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4CD" w:rsidRDefault="009604CD">
      <w:pPr>
        <w:widowControl/>
        <w:spacing w:after="0" w:line="240" w:lineRule="auto"/>
        <w:rPr>
          <w:sz w:val="28"/>
        </w:rPr>
      </w:pPr>
      <w:bookmarkStart w:id="0" w:name="_GoBack"/>
      <w:bookmarkEnd w:id="0"/>
    </w:p>
    <w:p w:rsidR="009604CD" w:rsidRDefault="00B90034">
      <w:pPr>
        <w:spacing w:line="240" w:lineRule="auto"/>
        <w:jc w:val="center"/>
        <w:rPr>
          <w:b/>
          <w:sz w:val="40"/>
          <w:u w:val="single"/>
        </w:rPr>
      </w:pPr>
      <w:r>
        <w:rPr>
          <w:noProof/>
        </w:rPr>
        <w:drawing>
          <wp:inline distT="0" distB="0" distL="0" distR="0">
            <wp:extent cx="524001" cy="733679"/>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24001" cy="733679"/>
                    </a:xfrm>
                    <a:prstGeom prst="rect">
                      <a:avLst/>
                    </a:prstGeom>
                  </pic:spPr>
                </pic:pic>
              </a:graphicData>
            </a:graphic>
          </wp:inline>
        </w:drawing>
      </w:r>
    </w:p>
    <w:p w:rsidR="009604CD" w:rsidRDefault="00B90034">
      <w:pPr>
        <w:spacing w:after="0" w:line="240" w:lineRule="auto"/>
        <w:jc w:val="center"/>
        <w:rPr>
          <w:sz w:val="28"/>
        </w:rPr>
      </w:pPr>
      <w:r>
        <w:rPr>
          <w:sz w:val="28"/>
        </w:rPr>
        <w:t>РОССИЙСКАЯ ФЕДЕРАЦИЯ</w:t>
      </w:r>
    </w:p>
    <w:p w:rsidR="009604CD" w:rsidRDefault="00B90034">
      <w:pPr>
        <w:spacing w:after="0" w:line="240" w:lineRule="auto"/>
        <w:jc w:val="center"/>
        <w:rPr>
          <w:sz w:val="28"/>
        </w:rPr>
      </w:pPr>
      <w:r>
        <w:rPr>
          <w:sz w:val="28"/>
        </w:rPr>
        <w:t>РОСТОВСКАЯ ОБЛАСТЬ</w:t>
      </w:r>
    </w:p>
    <w:p w:rsidR="009604CD" w:rsidRDefault="00B90034">
      <w:pPr>
        <w:spacing w:after="0" w:line="240" w:lineRule="auto"/>
        <w:ind w:left="-142" w:firstLine="142"/>
        <w:jc w:val="center"/>
        <w:rPr>
          <w:sz w:val="28"/>
        </w:rPr>
      </w:pPr>
      <w:r>
        <w:rPr>
          <w:sz w:val="28"/>
        </w:rPr>
        <w:t>ОКТЯБРЬСКИЙ РАЙОН</w:t>
      </w:r>
    </w:p>
    <w:p w:rsidR="009604CD" w:rsidRDefault="00B90034">
      <w:pPr>
        <w:spacing w:after="0" w:line="240" w:lineRule="auto"/>
        <w:jc w:val="center"/>
        <w:rPr>
          <w:sz w:val="28"/>
        </w:rPr>
      </w:pPr>
      <w:r>
        <w:rPr>
          <w:sz w:val="28"/>
        </w:rPr>
        <w:t>МУНИЦИПАЛЬНОЕ ОБРАЗОВАНИЕ</w:t>
      </w:r>
    </w:p>
    <w:p w:rsidR="009604CD" w:rsidRDefault="00B90034">
      <w:pPr>
        <w:spacing w:after="0" w:line="240" w:lineRule="auto"/>
        <w:jc w:val="center"/>
        <w:rPr>
          <w:sz w:val="28"/>
        </w:rPr>
      </w:pPr>
      <w:r>
        <w:rPr>
          <w:sz w:val="28"/>
        </w:rPr>
        <w:t>«АРТЕМОВСКОЕ СЕЛЬСКОЕ ПОСЕЛЕНИЕ»</w:t>
      </w:r>
    </w:p>
    <w:p w:rsidR="009604CD" w:rsidRDefault="00B90034">
      <w:pPr>
        <w:spacing w:after="0" w:line="240" w:lineRule="auto"/>
        <w:jc w:val="center"/>
        <w:rPr>
          <w:sz w:val="28"/>
        </w:rPr>
      </w:pPr>
      <w:r>
        <w:rPr>
          <w:sz w:val="28"/>
        </w:rPr>
        <w:t>СОБРАНИЕ ДЕПУТАТОВ</w:t>
      </w:r>
    </w:p>
    <w:p w:rsidR="009604CD" w:rsidRDefault="00B90034">
      <w:pPr>
        <w:spacing w:after="0" w:line="240" w:lineRule="auto"/>
        <w:jc w:val="center"/>
        <w:rPr>
          <w:sz w:val="28"/>
        </w:rPr>
      </w:pPr>
      <w:r>
        <w:rPr>
          <w:sz w:val="28"/>
        </w:rPr>
        <w:t>АРТЕМОВСКОГО СЕЛЬСКОГО  ПОСЕЛЕНИЯ</w:t>
      </w:r>
    </w:p>
    <w:p w:rsidR="009604CD" w:rsidRDefault="009604CD">
      <w:pPr>
        <w:spacing w:after="0" w:line="240" w:lineRule="auto"/>
        <w:jc w:val="center"/>
        <w:rPr>
          <w:sz w:val="28"/>
        </w:rPr>
      </w:pPr>
    </w:p>
    <w:p w:rsidR="009604CD" w:rsidRDefault="009604CD">
      <w:pPr>
        <w:jc w:val="center"/>
        <w:rPr>
          <w:sz w:val="28"/>
        </w:rPr>
      </w:pPr>
    </w:p>
    <w:p w:rsidR="009604CD" w:rsidRDefault="00B90034">
      <w:pPr>
        <w:jc w:val="center"/>
        <w:rPr>
          <w:sz w:val="28"/>
        </w:rPr>
      </w:pPr>
      <w:r>
        <w:rPr>
          <w:sz w:val="28"/>
        </w:rPr>
        <w:t>РЕШЕНИЕ</w:t>
      </w:r>
    </w:p>
    <w:p w:rsidR="009604CD" w:rsidRDefault="009604CD"/>
    <w:p w:rsidR="009604CD" w:rsidRDefault="00B90034">
      <w:pPr>
        <w:rPr>
          <w:sz w:val="28"/>
        </w:rPr>
      </w:pPr>
      <w:r>
        <w:rPr>
          <w:sz w:val="28"/>
        </w:rPr>
        <w:t>24.12.2024 г.                                           № 111                 п. Новокадамово</w:t>
      </w:r>
    </w:p>
    <w:p w:rsidR="009604CD" w:rsidRDefault="009604CD">
      <w:pPr>
        <w:widowControl/>
        <w:spacing w:after="0" w:line="240" w:lineRule="auto"/>
        <w:rPr>
          <w:sz w:val="28"/>
        </w:rPr>
      </w:pPr>
    </w:p>
    <w:p w:rsidR="009604CD" w:rsidRDefault="00B90034">
      <w:pPr>
        <w:widowControl/>
        <w:spacing w:after="0" w:line="240" w:lineRule="auto"/>
        <w:ind w:right="5810"/>
        <w:rPr>
          <w:sz w:val="28"/>
        </w:rPr>
      </w:pPr>
      <w:r>
        <w:rPr>
          <w:sz w:val="28"/>
        </w:rPr>
        <w:t>Об утверждении «Порядка охраны зеленых насаждений в населенных пунктах Артемовского сельского поселения Октябрьского района Ростовской области»</w:t>
      </w:r>
    </w:p>
    <w:p w:rsidR="009604CD" w:rsidRDefault="009604CD">
      <w:pPr>
        <w:widowControl/>
        <w:spacing w:after="0" w:line="240" w:lineRule="auto"/>
        <w:rPr>
          <w:sz w:val="28"/>
        </w:rPr>
      </w:pPr>
    </w:p>
    <w:p w:rsidR="009604CD" w:rsidRDefault="009604CD">
      <w:pPr>
        <w:widowControl/>
        <w:spacing w:after="0" w:line="240" w:lineRule="auto"/>
        <w:rPr>
          <w:sz w:val="28"/>
        </w:rPr>
      </w:pPr>
    </w:p>
    <w:p w:rsidR="009604CD" w:rsidRDefault="00B90034">
      <w:pPr>
        <w:widowControl/>
        <w:spacing w:after="0" w:line="240" w:lineRule="auto"/>
        <w:ind w:firstLine="708"/>
        <w:rPr>
          <w:sz w:val="28"/>
        </w:rPr>
      </w:pPr>
      <w:r>
        <w:rPr>
          <w:sz w:val="28"/>
        </w:rPr>
        <w:t xml:space="preserve">В соответствии с Областным </w:t>
      </w:r>
      <w:hyperlink r:id="rId8" w:history="1">
        <w:r>
          <w:rPr>
            <w:rStyle w:val="af0"/>
            <w:color w:val="000000"/>
            <w:sz w:val="28"/>
          </w:rPr>
          <w:t>законом</w:t>
        </w:r>
      </w:hyperlink>
      <w:r>
        <w:rPr>
          <w:sz w:val="28"/>
        </w:rPr>
        <w:t xml:space="preserve"> от 03.08.2007 N 747-ЗС "Об охране зеленых насаждений в населенных пунктах Ростовской области", Постановлением Правительства Ростовской области от 30.08. 2012 г. № 819 "Об утверждении Порядка охраны зеленых насаждений в населенных пунктах Ростовской области", руководствуясь </w:t>
      </w:r>
      <w:hyperlink r:id="rId9" w:history="1">
        <w:r>
          <w:rPr>
            <w:rStyle w:val="af0"/>
            <w:color w:val="000000"/>
            <w:sz w:val="28"/>
          </w:rPr>
          <w:t>статьей 14</w:t>
        </w:r>
      </w:hyperlink>
      <w:r>
        <w:rPr>
          <w:sz w:val="28"/>
        </w:rPr>
        <w:t xml:space="preserve">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«Артемовское  сельское поселение»,</w:t>
      </w:r>
    </w:p>
    <w:p w:rsidR="009604CD" w:rsidRDefault="009604CD">
      <w:pPr>
        <w:widowControl/>
        <w:spacing w:after="0" w:line="240" w:lineRule="auto"/>
        <w:rPr>
          <w:sz w:val="28"/>
        </w:rPr>
      </w:pPr>
    </w:p>
    <w:p w:rsidR="009604CD" w:rsidRDefault="00B90034">
      <w:pPr>
        <w:widowControl/>
        <w:spacing w:after="0" w:line="240" w:lineRule="auto"/>
        <w:rPr>
          <w:b/>
          <w:sz w:val="28"/>
        </w:rPr>
      </w:pPr>
      <w:r>
        <w:rPr>
          <w:sz w:val="28"/>
        </w:rPr>
        <w:tab/>
      </w:r>
      <w:r>
        <w:rPr>
          <w:b/>
          <w:sz w:val="28"/>
        </w:rPr>
        <w:t>Собрание депутатов Артемовского сельского поселения решило:</w:t>
      </w:r>
    </w:p>
    <w:p w:rsidR="009604CD" w:rsidRDefault="009604CD">
      <w:pPr>
        <w:widowControl/>
        <w:spacing w:after="0" w:line="240" w:lineRule="auto"/>
        <w:rPr>
          <w:b/>
          <w:sz w:val="28"/>
        </w:rPr>
      </w:pPr>
    </w:p>
    <w:p w:rsidR="009604CD" w:rsidRDefault="00B90034">
      <w:pPr>
        <w:widowControl/>
        <w:spacing w:after="0" w:line="240" w:lineRule="auto"/>
        <w:ind w:firstLine="708"/>
        <w:rPr>
          <w:sz w:val="28"/>
        </w:rPr>
      </w:pPr>
      <w:r>
        <w:rPr>
          <w:sz w:val="28"/>
        </w:rPr>
        <w:t>1. 1.</w:t>
      </w:r>
      <w:r>
        <w:rPr>
          <w:sz w:val="28"/>
        </w:rPr>
        <w:tab/>
        <w:t>Утвердить в новой редакции Порядок охраны зеленых насаждений в населенных пунктах Артемовского сельского поселения Ростовской области согласно приложению № 1</w:t>
      </w:r>
    </w:p>
    <w:p w:rsidR="009604CD" w:rsidRDefault="00B90034">
      <w:pPr>
        <w:widowControl/>
        <w:spacing w:after="0" w:line="240" w:lineRule="auto"/>
        <w:ind w:firstLine="708"/>
        <w:rPr>
          <w:sz w:val="28"/>
        </w:rPr>
      </w:pPr>
      <w:r>
        <w:rPr>
          <w:sz w:val="28"/>
        </w:rPr>
        <w:t>2. Со дня вступления в силу настоящего Порядка признать утратившими силу:</w:t>
      </w:r>
    </w:p>
    <w:p w:rsidR="009604CD" w:rsidRDefault="00B90034">
      <w:pPr>
        <w:widowControl/>
        <w:spacing w:after="0" w:line="240" w:lineRule="auto"/>
        <w:ind w:firstLine="708"/>
        <w:rPr>
          <w:sz w:val="28"/>
        </w:rPr>
      </w:pPr>
      <w:r>
        <w:rPr>
          <w:sz w:val="28"/>
        </w:rPr>
        <w:lastRenderedPageBreak/>
        <w:t>- Порядок охраны зеленых насаждений в населенных пунктах Артемовского сельского поселения Ростовской области, принятый решением Собрания депутатов Артемовского сельского поселения от 08.02.2019 № 120</w:t>
      </w:r>
    </w:p>
    <w:p w:rsidR="009604CD" w:rsidRDefault="00B90034">
      <w:pPr>
        <w:widowControl/>
        <w:spacing w:after="0" w:line="240" w:lineRule="auto"/>
        <w:ind w:firstLine="708"/>
        <w:rPr>
          <w:sz w:val="28"/>
        </w:rPr>
      </w:pPr>
      <w:r>
        <w:rPr>
          <w:sz w:val="28"/>
        </w:rPr>
        <w:t>3. Настоящее решение вступает в силу со дня его официального опубликования и подлежит размещению на официальном сайте Артемовского  сельского поселения.</w:t>
      </w:r>
    </w:p>
    <w:p w:rsidR="009604CD" w:rsidRDefault="009604CD">
      <w:pPr>
        <w:widowControl/>
        <w:spacing w:after="0" w:line="240" w:lineRule="auto"/>
        <w:ind w:firstLine="708"/>
        <w:rPr>
          <w:sz w:val="28"/>
        </w:rPr>
      </w:pPr>
    </w:p>
    <w:p w:rsidR="009604CD" w:rsidRDefault="009604CD">
      <w:pPr>
        <w:widowControl/>
        <w:spacing w:after="0" w:line="240" w:lineRule="auto"/>
        <w:outlineLvl w:val="0"/>
        <w:rPr>
          <w:sz w:val="28"/>
        </w:rPr>
      </w:pPr>
    </w:p>
    <w:p w:rsidR="009604CD" w:rsidRDefault="009604CD">
      <w:pPr>
        <w:widowControl/>
        <w:spacing w:after="0" w:line="240" w:lineRule="auto"/>
        <w:outlineLvl w:val="0"/>
        <w:rPr>
          <w:sz w:val="28"/>
        </w:rPr>
      </w:pPr>
    </w:p>
    <w:p w:rsidR="009604CD" w:rsidRDefault="009604CD">
      <w:pPr>
        <w:widowControl/>
        <w:spacing w:after="0" w:line="240" w:lineRule="auto"/>
        <w:outlineLvl w:val="0"/>
        <w:rPr>
          <w:sz w:val="28"/>
        </w:rPr>
      </w:pPr>
    </w:p>
    <w:p w:rsidR="009604CD" w:rsidRDefault="00B90034">
      <w:pPr>
        <w:widowControl/>
        <w:tabs>
          <w:tab w:val="left" w:pos="0"/>
        </w:tabs>
        <w:spacing w:after="0" w:line="240" w:lineRule="auto"/>
        <w:ind w:right="-5"/>
        <w:rPr>
          <w:sz w:val="28"/>
        </w:rPr>
      </w:pPr>
      <w:r>
        <w:rPr>
          <w:sz w:val="28"/>
        </w:rPr>
        <w:t xml:space="preserve">Председатель Собрания депутатов - глава </w:t>
      </w:r>
    </w:p>
    <w:p w:rsidR="009604CD" w:rsidRDefault="00B90034">
      <w:pPr>
        <w:widowControl/>
        <w:tabs>
          <w:tab w:val="left" w:pos="0"/>
        </w:tabs>
        <w:spacing w:after="0" w:line="240" w:lineRule="auto"/>
        <w:ind w:right="-5"/>
        <w:rPr>
          <w:sz w:val="28"/>
        </w:rPr>
      </w:pPr>
      <w:r>
        <w:rPr>
          <w:sz w:val="28"/>
        </w:rPr>
        <w:t>Артемовского сельского поселения                                               В.В.Ситникова</w:t>
      </w:r>
    </w:p>
    <w:p w:rsidR="009604CD" w:rsidRDefault="009604CD">
      <w:pPr>
        <w:widowControl/>
        <w:tabs>
          <w:tab w:val="left" w:pos="0"/>
        </w:tabs>
        <w:spacing w:after="0" w:line="240" w:lineRule="auto"/>
        <w:ind w:right="-5"/>
        <w:rPr>
          <w:b/>
          <w:sz w:val="26"/>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C3355C" w:rsidRDefault="00C3355C">
      <w:pPr>
        <w:spacing w:after="0" w:line="240" w:lineRule="auto"/>
        <w:ind w:firstLine="709"/>
        <w:jc w:val="right"/>
        <w:rPr>
          <w:sz w:val="28"/>
        </w:rPr>
      </w:pPr>
    </w:p>
    <w:p w:rsidR="00C3355C" w:rsidRDefault="00C3355C">
      <w:pPr>
        <w:spacing w:after="0" w:line="240" w:lineRule="auto"/>
        <w:ind w:firstLine="709"/>
        <w:jc w:val="right"/>
        <w:rPr>
          <w:sz w:val="28"/>
        </w:rPr>
      </w:pPr>
    </w:p>
    <w:p w:rsidR="00C3355C" w:rsidRDefault="00C3355C">
      <w:pPr>
        <w:spacing w:after="0" w:line="240" w:lineRule="auto"/>
        <w:ind w:firstLine="709"/>
        <w:jc w:val="right"/>
        <w:rPr>
          <w:sz w:val="28"/>
        </w:rPr>
      </w:pPr>
    </w:p>
    <w:p w:rsidR="00C3355C" w:rsidRDefault="00C3355C">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9604CD">
      <w:pPr>
        <w:spacing w:after="0" w:line="240" w:lineRule="auto"/>
        <w:ind w:firstLine="709"/>
        <w:jc w:val="right"/>
        <w:rPr>
          <w:sz w:val="28"/>
        </w:rPr>
      </w:pPr>
    </w:p>
    <w:p w:rsidR="009604CD" w:rsidRDefault="00B90034">
      <w:pPr>
        <w:spacing w:after="0" w:line="240" w:lineRule="auto"/>
        <w:ind w:firstLine="709"/>
        <w:jc w:val="right"/>
        <w:rPr>
          <w:sz w:val="26"/>
        </w:rPr>
      </w:pPr>
      <w:r>
        <w:rPr>
          <w:sz w:val="26"/>
        </w:rPr>
        <w:t>Приложение 1</w:t>
      </w:r>
    </w:p>
    <w:p w:rsidR="009604CD" w:rsidRDefault="00B90034">
      <w:pPr>
        <w:spacing w:after="0" w:line="240" w:lineRule="auto"/>
        <w:ind w:firstLine="709"/>
        <w:jc w:val="right"/>
        <w:rPr>
          <w:sz w:val="26"/>
        </w:rPr>
      </w:pPr>
      <w:r>
        <w:rPr>
          <w:sz w:val="26"/>
        </w:rPr>
        <w:t xml:space="preserve">к решению </w:t>
      </w:r>
    </w:p>
    <w:p w:rsidR="009604CD" w:rsidRDefault="00B90034">
      <w:pPr>
        <w:spacing w:after="0" w:line="240" w:lineRule="auto"/>
        <w:ind w:firstLine="709"/>
        <w:jc w:val="right"/>
        <w:rPr>
          <w:sz w:val="26"/>
        </w:rPr>
      </w:pPr>
      <w:r>
        <w:rPr>
          <w:sz w:val="26"/>
        </w:rPr>
        <w:t xml:space="preserve">Собрания депутатов Артемовского </w:t>
      </w:r>
    </w:p>
    <w:p w:rsidR="009604CD" w:rsidRDefault="00B90034">
      <w:pPr>
        <w:spacing w:after="0" w:line="240" w:lineRule="auto"/>
        <w:ind w:firstLine="709"/>
        <w:jc w:val="right"/>
        <w:rPr>
          <w:sz w:val="26"/>
        </w:rPr>
      </w:pPr>
      <w:r>
        <w:rPr>
          <w:sz w:val="26"/>
        </w:rPr>
        <w:t>сельского поселения Октябрьского</w:t>
      </w:r>
    </w:p>
    <w:p w:rsidR="009604CD" w:rsidRDefault="00B90034">
      <w:pPr>
        <w:spacing w:after="0" w:line="240" w:lineRule="auto"/>
        <w:ind w:firstLine="709"/>
        <w:jc w:val="right"/>
        <w:rPr>
          <w:sz w:val="26"/>
        </w:rPr>
      </w:pPr>
      <w:r>
        <w:rPr>
          <w:sz w:val="26"/>
        </w:rPr>
        <w:t>района</w:t>
      </w:r>
    </w:p>
    <w:p w:rsidR="009604CD" w:rsidRDefault="00B90034">
      <w:pPr>
        <w:spacing w:after="0" w:line="240" w:lineRule="auto"/>
        <w:ind w:firstLine="709"/>
        <w:jc w:val="right"/>
        <w:rPr>
          <w:sz w:val="26"/>
        </w:rPr>
      </w:pPr>
      <w:r>
        <w:rPr>
          <w:sz w:val="26"/>
        </w:rPr>
        <w:t>от  24.12.2024  № 111.</w:t>
      </w:r>
    </w:p>
    <w:p w:rsidR="009604CD" w:rsidRDefault="009604CD">
      <w:pPr>
        <w:spacing w:after="0" w:line="240" w:lineRule="auto"/>
        <w:ind w:firstLine="709"/>
        <w:rPr>
          <w:sz w:val="26"/>
        </w:rPr>
      </w:pPr>
    </w:p>
    <w:p w:rsidR="009604CD" w:rsidRDefault="00B90034">
      <w:pPr>
        <w:spacing w:after="0" w:line="240" w:lineRule="auto"/>
        <w:ind w:firstLine="709"/>
        <w:jc w:val="center"/>
        <w:rPr>
          <w:b/>
          <w:sz w:val="26"/>
        </w:rPr>
      </w:pPr>
      <w:r>
        <w:rPr>
          <w:b/>
          <w:sz w:val="26"/>
        </w:rPr>
        <w:t>Порядок</w:t>
      </w:r>
    </w:p>
    <w:p w:rsidR="009604CD" w:rsidRDefault="00B90034">
      <w:pPr>
        <w:spacing w:after="0" w:line="240" w:lineRule="auto"/>
        <w:ind w:firstLine="709"/>
        <w:jc w:val="center"/>
        <w:rPr>
          <w:b/>
          <w:sz w:val="26"/>
        </w:rPr>
      </w:pPr>
      <w:r>
        <w:rPr>
          <w:b/>
          <w:sz w:val="26"/>
        </w:rPr>
        <w:t>охраны зеленых насаждений в населенных пунктах</w:t>
      </w:r>
    </w:p>
    <w:p w:rsidR="009604CD" w:rsidRDefault="00B90034">
      <w:pPr>
        <w:spacing w:after="0" w:line="240" w:lineRule="auto"/>
        <w:ind w:firstLine="709"/>
        <w:jc w:val="center"/>
        <w:rPr>
          <w:b/>
          <w:sz w:val="26"/>
        </w:rPr>
      </w:pPr>
      <w:r>
        <w:rPr>
          <w:b/>
          <w:sz w:val="26"/>
        </w:rPr>
        <w:t>Артемовского сельского поселения Ростовской области</w:t>
      </w:r>
    </w:p>
    <w:p w:rsidR="009604CD" w:rsidRDefault="009604CD">
      <w:pPr>
        <w:spacing w:after="0" w:line="240" w:lineRule="auto"/>
        <w:ind w:firstLine="709"/>
        <w:jc w:val="center"/>
        <w:rPr>
          <w:b/>
          <w:sz w:val="26"/>
        </w:rPr>
      </w:pPr>
    </w:p>
    <w:p w:rsidR="009604CD" w:rsidRDefault="00B90034">
      <w:pPr>
        <w:spacing w:after="0" w:line="240" w:lineRule="auto"/>
        <w:ind w:firstLine="709"/>
        <w:rPr>
          <w:b/>
          <w:sz w:val="26"/>
          <w:u w:val="single"/>
        </w:rPr>
      </w:pPr>
      <w:r>
        <w:rPr>
          <w:b/>
          <w:sz w:val="26"/>
          <w:u w:val="single"/>
        </w:rPr>
        <w:t>1. Общие положения</w:t>
      </w:r>
    </w:p>
    <w:p w:rsidR="009604CD" w:rsidRDefault="00B90034">
      <w:pPr>
        <w:spacing w:after="0" w:line="240" w:lineRule="auto"/>
        <w:ind w:firstLine="709"/>
        <w:rPr>
          <w:sz w:val="26"/>
        </w:rPr>
      </w:pPr>
      <w:r>
        <w:rPr>
          <w:sz w:val="26"/>
        </w:rPr>
        <w:t>1.1. Настоящий Порядок определяет основные требования к охране зеленых насаждений в населенных пунктах Артемовского сельского поселения Ростовской области.</w:t>
      </w:r>
    </w:p>
    <w:p w:rsidR="009604CD" w:rsidRDefault="00B90034">
      <w:pPr>
        <w:spacing w:after="0" w:line="240" w:lineRule="auto"/>
        <w:ind w:firstLine="709"/>
        <w:rPr>
          <w:sz w:val="26"/>
        </w:rPr>
      </w:pPr>
      <w:r>
        <w:rPr>
          <w:sz w:val="26"/>
        </w:rPr>
        <w:t>1.2. Охрана зеленых насаждений - деятельность по созданию, сохранению и оценке состояния зеленых насаждений, направленная на создание благоприятной окружающей среды и нормализацию экологической обстановки.</w:t>
      </w:r>
    </w:p>
    <w:p w:rsidR="009604CD" w:rsidRDefault="00B90034">
      <w:pPr>
        <w:spacing w:after="0" w:line="240" w:lineRule="auto"/>
        <w:ind w:firstLine="709"/>
        <w:rPr>
          <w:sz w:val="26"/>
        </w:rPr>
      </w:pPr>
      <w:r>
        <w:rPr>
          <w:sz w:val="26"/>
        </w:rPr>
        <w:t>1.3. Основной задачей охраны зеленых насаждений является достижение нормативной обеспеченности зелеными насаждениями населенных пунктов Краснокутского сельского поселения Ростовской области в соответствии с градостроительными, санитарными, экологическими и другими нормами и правилами.</w:t>
      </w:r>
    </w:p>
    <w:p w:rsidR="009604CD" w:rsidRDefault="00B90034">
      <w:pPr>
        <w:spacing w:after="0" w:line="240" w:lineRule="auto"/>
        <w:ind w:firstLine="709"/>
        <w:rPr>
          <w:sz w:val="26"/>
        </w:rPr>
      </w:pPr>
      <w:r>
        <w:rPr>
          <w:sz w:val="26"/>
        </w:rPr>
        <w:t>1.4. В населенных пунктах Артемовского сельского поселения Ростовской области запрещается:</w:t>
      </w:r>
    </w:p>
    <w:p w:rsidR="009604CD" w:rsidRDefault="00B90034">
      <w:pPr>
        <w:spacing w:after="0" w:line="240" w:lineRule="auto"/>
        <w:ind w:firstLine="709"/>
        <w:rPr>
          <w:sz w:val="26"/>
        </w:rPr>
      </w:pPr>
      <w:r>
        <w:rPr>
          <w:sz w:val="26"/>
        </w:rPr>
        <w:t>1.5. Повреждение и уничтожение зеленых насаждений, за исключением случаев, установленных федеральным законодательством, Областным законом и настоящим Порядком.</w:t>
      </w:r>
    </w:p>
    <w:p w:rsidR="009604CD" w:rsidRDefault="00B90034">
      <w:pPr>
        <w:spacing w:after="0" w:line="240" w:lineRule="auto"/>
        <w:ind w:firstLine="709"/>
        <w:rPr>
          <w:sz w:val="26"/>
        </w:rPr>
      </w:pPr>
      <w:r>
        <w:rPr>
          <w:sz w:val="26"/>
        </w:rPr>
        <w:t xml:space="preserve">1.6.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функций, за исключением случаев, установленных федеральным законодательством и Областным </w:t>
      </w:r>
      <w:hyperlink r:id="rId10" w:history="1">
        <w:r>
          <w:rPr>
            <w:rStyle w:val="af0"/>
            <w:color w:val="000000"/>
            <w:sz w:val="26"/>
          </w:rPr>
          <w:t>законом</w:t>
        </w:r>
      </w:hyperlink>
      <w:r>
        <w:rPr>
          <w:sz w:val="26"/>
        </w:rPr>
        <w:t>.</w:t>
      </w:r>
    </w:p>
    <w:p w:rsidR="009604CD" w:rsidRDefault="00B90034">
      <w:pPr>
        <w:spacing w:after="0" w:line="240" w:lineRule="auto"/>
        <w:ind w:firstLine="709"/>
        <w:rPr>
          <w:b/>
          <w:sz w:val="26"/>
          <w:u w:val="single"/>
        </w:rPr>
      </w:pPr>
      <w:bookmarkStart w:id="1" w:name="Par47"/>
      <w:bookmarkEnd w:id="1"/>
      <w:r>
        <w:rPr>
          <w:b/>
          <w:sz w:val="26"/>
          <w:u w:val="single"/>
        </w:rPr>
        <w:t>2. Организация охраны зеленых насаждений</w:t>
      </w:r>
    </w:p>
    <w:p w:rsidR="009604CD" w:rsidRDefault="00B90034">
      <w:pPr>
        <w:spacing w:after="0" w:line="240" w:lineRule="auto"/>
        <w:ind w:firstLine="709"/>
        <w:rPr>
          <w:sz w:val="26"/>
        </w:rPr>
      </w:pPr>
      <w:r>
        <w:rPr>
          <w:sz w:val="26"/>
        </w:rPr>
        <w:t>2.1. Планирование охраны зеленых насаждений осуществляется на основании оценки состояния зеленых насаждений.</w:t>
      </w:r>
    </w:p>
    <w:p w:rsidR="009604CD" w:rsidRDefault="00B90034">
      <w:pPr>
        <w:spacing w:after="0" w:line="240" w:lineRule="auto"/>
        <w:ind w:firstLine="709"/>
        <w:rPr>
          <w:sz w:val="26"/>
        </w:rPr>
      </w:pPr>
      <w:bookmarkStart w:id="2" w:name="Par50"/>
      <w:bookmarkEnd w:id="2"/>
      <w:r>
        <w:rPr>
          <w:sz w:val="26"/>
        </w:rPr>
        <w:t>2.2. Во всех случаях, указанных в настоящем Порядке, при реализации мероприятий, связанных с уничтожением и (или) повреждением зеленых насаждений, кроме предусмотренных пунктом 2.8 настоящего раздела, Администрацией Артемовского сельского поселения оформляются разрешение на уничтожение и (или) повреждение зеленых насаждений по форме согласно приложению N 1 к настоящему Порядку (далее - разрешение).</w:t>
      </w:r>
    </w:p>
    <w:p w:rsidR="009604CD" w:rsidRDefault="00B90034">
      <w:pPr>
        <w:spacing w:after="0" w:line="240" w:lineRule="auto"/>
        <w:ind w:firstLine="709"/>
        <w:rPr>
          <w:sz w:val="26"/>
        </w:rPr>
      </w:pPr>
      <w:bookmarkStart w:id="3" w:name="Par51"/>
      <w:bookmarkEnd w:id="3"/>
      <w:r>
        <w:rPr>
          <w:sz w:val="26"/>
        </w:rPr>
        <w:t>2.3. Разрешения подписываются главой или заместителем главы администрации Артемовского сельского поселения, курирующим вопросы охраны зеленых насаждений. Подпись заверяется печатью.</w:t>
      </w:r>
    </w:p>
    <w:p w:rsidR="009604CD" w:rsidRDefault="00B90034">
      <w:pPr>
        <w:spacing w:after="0" w:line="240" w:lineRule="auto"/>
        <w:ind w:firstLine="709"/>
        <w:rPr>
          <w:sz w:val="26"/>
        </w:rPr>
      </w:pPr>
      <w:bookmarkStart w:id="4" w:name="Par52"/>
      <w:bookmarkStart w:id="5" w:name="Par62"/>
      <w:bookmarkEnd w:id="4"/>
      <w:bookmarkEnd w:id="5"/>
      <w:r>
        <w:rPr>
          <w:sz w:val="26"/>
        </w:rPr>
        <w:t>2.4. К разрешению прилагаются: акт оценки состояния зеленых насаждений по форме согласно приложению N 2 к настоящему Порядку, фото- и (или) видеоматериалы, план-схема территории, на которой планируется уничтожение и (или) повреждение зеленых насаждений. План-схема составляется администрацией Артемовского сельского поселения. На плане-схеме указываются зеленые насаждения, которые планируется уничтожить и (или) повредить, а также сохраняемые зеленые насаждения. В случае, предусмотренном пунктом 2.17.2 настоящего раздела, к разрешению прилагается расчет компенсационной стоимости.</w:t>
      </w:r>
    </w:p>
    <w:p w:rsidR="009604CD" w:rsidRDefault="00B90034">
      <w:pPr>
        <w:spacing w:after="0" w:line="240" w:lineRule="auto"/>
        <w:ind w:firstLine="709"/>
        <w:rPr>
          <w:sz w:val="26"/>
        </w:rPr>
      </w:pPr>
      <w:r>
        <w:rPr>
          <w:sz w:val="26"/>
        </w:rPr>
        <w:t>2.5. По окончании производства работ уполномоченными должностными лицами администрации Артемовского сельского поселения (далее - уполномоченные лица) с привлечением лица, получившего разрешение, осуществляется контроль выполнения условий выданного разрешения. В случае если условия выданного разрешения выполнены в полном объеме, разрешение считается исполненным. О выполнении условий разрешения уполномоченным должностным лицом администрации Артемовского сельского поселения делается запись на разрешении с указанием даты записи, подписи, должности, фамилии и инициалов.</w:t>
      </w:r>
    </w:p>
    <w:p w:rsidR="009604CD" w:rsidRDefault="00B90034">
      <w:pPr>
        <w:spacing w:after="0" w:line="240" w:lineRule="auto"/>
        <w:ind w:firstLine="709"/>
        <w:rPr>
          <w:sz w:val="26"/>
        </w:rPr>
      </w:pPr>
      <w:r>
        <w:rPr>
          <w:sz w:val="26"/>
        </w:rPr>
        <w:t>Администрация Артемовского сельского поселения вправе продлить сроки, установленные в разрешении, на основании изменений, внесенных в разрешение на строительство, по заявлению лица или организации, заинтересованных в уничтожении или пересадке зеленых насаждений (далее - заинтересованное лицо), получивших разрешение, с приложением разрешения на строительство с измененными сроками.</w:t>
      </w:r>
    </w:p>
    <w:p w:rsidR="009604CD" w:rsidRDefault="00B90034">
      <w:pPr>
        <w:spacing w:after="0" w:line="240" w:lineRule="auto"/>
        <w:ind w:firstLine="709"/>
        <w:rPr>
          <w:sz w:val="26"/>
        </w:rPr>
      </w:pPr>
      <w:r>
        <w:rPr>
          <w:sz w:val="26"/>
        </w:rPr>
        <w:t>В случае внесения компенсационной стоимости заинтересованным лицом ответственность за осуществление компенсационного озеленения и полную приживаемость высаженных зеленых насаждений возлагается на администрацию Артемовского сельского поселения, выдавший разрешение.</w:t>
      </w:r>
    </w:p>
    <w:p w:rsidR="009604CD" w:rsidRDefault="00B90034">
      <w:pPr>
        <w:spacing w:after="0" w:line="240" w:lineRule="auto"/>
        <w:ind w:firstLine="709"/>
        <w:rPr>
          <w:sz w:val="26"/>
        </w:rPr>
      </w:pPr>
      <w:r>
        <w:rPr>
          <w:sz w:val="26"/>
        </w:rPr>
        <w:t>2.6. При несоответствии выполненных работ условиям разрешения должностным лицом администрации Артемовского сельского поселения,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настоящего Порядка при производстве работ, несет ответственность и возмещает вред окружающей среде в соответствии с федеральным и областным законодательством.</w:t>
      </w:r>
    </w:p>
    <w:p w:rsidR="009604CD" w:rsidRDefault="00B90034">
      <w:pPr>
        <w:spacing w:after="0" w:line="240" w:lineRule="auto"/>
        <w:ind w:firstLine="709"/>
        <w:rPr>
          <w:sz w:val="26"/>
        </w:rPr>
      </w:pPr>
      <w:bookmarkStart w:id="6" w:name="Par65"/>
      <w:bookmarkEnd w:id="6"/>
      <w:r>
        <w:rPr>
          <w:sz w:val="26"/>
        </w:rPr>
        <w:t xml:space="preserve">2.7. По результатам реализации мероприятий, указанных в </w:t>
      </w:r>
      <w:hyperlink w:anchor="Par50" w:history="1">
        <w:r>
          <w:rPr>
            <w:rStyle w:val="af0"/>
            <w:color w:val="000000"/>
            <w:sz w:val="26"/>
          </w:rPr>
          <w:t>пункте 2.2</w:t>
        </w:r>
      </w:hyperlink>
      <w:r>
        <w:rPr>
          <w:sz w:val="26"/>
        </w:rPr>
        <w:t xml:space="preserve"> настоящего раздела, вносятся изменения в паспорта объектов зеленых насаждений и в реестр зеленых насаждений сельского поселения.</w:t>
      </w:r>
    </w:p>
    <w:p w:rsidR="009604CD" w:rsidRDefault="00B90034">
      <w:pPr>
        <w:spacing w:after="0" w:line="240" w:lineRule="auto"/>
        <w:ind w:firstLine="709"/>
        <w:rPr>
          <w:sz w:val="26"/>
        </w:rPr>
      </w:pPr>
      <w:bookmarkStart w:id="7" w:name="Par66"/>
      <w:bookmarkEnd w:id="7"/>
      <w:r>
        <w:rPr>
          <w:sz w:val="26"/>
        </w:rPr>
        <w:t>2.8. При проведении мероприятий по предупреждению и ликвидации последствий чрезвычайных ситуаций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чрезвычайных ситуаций и обеспечению пожарной безопасности городского округа, городского и сельского поселения, на территории которых возникла чрезвычайная ситуация. В данном случае оформление разрешения не требуется.</w:t>
      </w:r>
    </w:p>
    <w:p w:rsidR="009604CD" w:rsidRDefault="00B90034">
      <w:pPr>
        <w:spacing w:after="0" w:line="240" w:lineRule="auto"/>
        <w:ind w:firstLine="709"/>
        <w:rPr>
          <w:sz w:val="26"/>
        </w:rPr>
      </w:pPr>
      <w:r>
        <w:rPr>
          <w:sz w:val="26"/>
        </w:rPr>
        <w:t xml:space="preserve">2.9. При проведении работ, указанных в </w:t>
      </w:r>
      <w:hyperlink w:anchor="Par66" w:history="1">
        <w:r>
          <w:rPr>
            <w:rStyle w:val="af0"/>
            <w:color w:val="000000"/>
            <w:sz w:val="26"/>
          </w:rPr>
          <w:t>пункте 2.8</w:t>
        </w:r>
      </w:hyperlink>
      <w:r>
        <w:rPr>
          <w:sz w:val="26"/>
        </w:rPr>
        <w:t xml:space="preserve"> настоящего раздела, производится фото- и (или) видеосъемка территории, занятой зелеными насаждениями до производства работ, во время работ и по результатам проведенных работ. После проведения работ администрация Артемовского сельского поселения составляется акт оценки состояния зеленых насаждений, в котором, в том числе, отражается объем произошедших изменений.</w:t>
      </w:r>
    </w:p>
    <w:p w:rsidR="009604CD" w:rsidRDefault="00B90034">
      <w:pPr>
        <w:spacing w:after="0" w:line="240" w:lineRule="auto"/>
        <w:ind w:firstLine="709"/>
        <w:rPr>
          <w:sz w:val="26"/>
        </w:rPr>
      </w:pPr>
      <w:r>
        <w:rPr>
          <w:sz w:val="26"/>
        </w:rPr>
        <w:t>2.10. Решение комиссии по предупреждению и ликвидации чрезвычайных ситуаций и обеспечению пожарной безопасности городского округа, городского и сельского поселения, фото- и (или) видеоматериалы и акт оценки состояния зеленых насаждений являются основанием для внесения изменений в паспорта объектов зеленых насаждений и в реестр зеленых насаждений сельского поселения.</w:t>
      </w:r>
    </w:p>
    <w:p w:rsidR="009604CD" w:rsidRDefault="00B90034">
      <w:pPr>
        <w:spacing w:after="0" w:line="240" w:lineRule="auto"/>
        <w:ind w:firstLine="709"/>
        <w:rPr>
          <w:sz w:val="26"/>
        </w:rPr>
      </w:pPr>
      <w:r>
        <w:rPr>
          <w:sz w:val="26"/>
        </w:rPr>
        <w:t>2.11. Проведение мероприятий по уничтожению сухостойных и аварийно опасных деревьев осуществляется на основании разрешения и акта оценки состояния зеленых насаждений, без проведения компенсационного озеленения. К разрешению прилагаются фото- и (или) видеоматериалы, подтверждающие состояние зеленых насаждений.</w:t>
      </w:r>
    </w:p>
    <w:p w:rsidR="009604CD" w:rsidRDefault="00B90034">
      <w:pPr>
        <w:spacing w:after="0" w:line="240" w:lineRule="auto"/>
        <w:ind w:firstLine="709"/>
        <w:rPr>
          <w:sz w:val="26"/>
        </w:rPr>
      </w:pPr>
      <w:bookmarkStart w:id="8" w:name="Par70"/>
      <w:bookmarkEnd w:id="8"/>
      <w:r>
        <w:rPr>
          <w:sz w:val="26"/>
        </w:rPr>
        <w:t>2.12. В случае уничтожения и (или) повреждения зеленых насаждений при размещении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администрация Артемовского  сельского поселения оформляет разрешение в соответствии с требованиями настоящего Порядка. Во всех указанных случаях предусмотрено компенсационное озеленение в порядке, предусмотренном пунктом 2.17 настоящего раздела.</w:t>
      </w:r>
    </w:p>
    <w:p w:rsidR="009604CD" w:rsidRDefault="00B90034">
      <w:pPr>
        <w:spacing w:after="0" w:line="240" w:lineRule="auto"/>
        <w:ind w:firstLine="709"/>
        <w:rPr>
          <w:sz w:val="26"/>
        </w:rPr>
      </w:pPr>
      <w:r>
        <w:rPr>
          <w:sz w:val="26"/>
        </w:rPr>
        <w:t>2.12.1. В целях восстановления нормативного светового режима в помещениях, затемняемых зелеными насаждениями, уничтожение или повреждение зеленых насаждений осуществляется на основании экспертного заключения по результатам санитарно-эпидемиологической экспертизы или заключения органов санитарно-эпидемиологического надзора. Проведение мероприятий, указанных в настоящем пункте, осуществляется на основании разрешения в порядке, предусмотренном пунктами 2.13 - 2.17 настоящего раздела, с проведением компенсационного озеленения, за исключением сухостойных и аварийно опасных деревьев</w:t>
      </w:r>
    </w:p>
    <w:p w:rsidR="009604CD" w:rsidRDefault="00B90034">
      <w:pPr>
        <w:spacing w:after="0" w:line="240" w:lineRule="auto"/>
        <w:ind w:firstLine="709"/>
        <w:rPr>
          <w:sz w:val="26"/>
        </w:rPr>
      </w:pPr>
      <w:bookmarkStart w:id="9" w:name="Par71"/>
      <w:bookmarkEnd w:id="9"/>
      <w:r>
        <w:rPr>
          <w:sz w:val="26"/>
        </w:rPr>
        <w:t>2.13. Для осуществления пересадки деревьев и уничтожения кустарниковой и травянистой растительности в случаях, указанных в пунктах 2.12, 2.12.1, 2.20, 2.20.1 настоящего раздела, производится оценка состояния зеленых насаждений, составляется соответствующий акт оценки состояния зеленых насаждений, к которому прилагается заключение о возможности и условиях пересадки деревьев (далее - заключение).</w:t>
      </w:r>
    </w:p>
    <w:p w:rsidR="009604CD" w:rsidRDefault="00B90034">
      <w:pPr>
        <w:spacing w:after="0" w:line="240" w:lineRule="auto"/>
        <w:ind w:firstLine="709"/>
        <w:rPr>
          <w:sz w:val="26"/>
        </w:rPr>
      </w:pPr>
      <w:r>
        <w:rPr>
          <w:sz w:val="26"/>
        </w:rPr>
        <w:t>2.14. Для подготовки заключения о возможности и условиях пересадки деревьев администрацией Артемовского сельского поселения формируется экспертная группа. В экспертную группу должны быть включены представители Администрации Артемовского сельского поселения, представитель специализированной организации либо квалифицированный специалист, а также по согласованию включаются специалисты-экологи муниципальных районов и представители общественности. К специализированным организациям относятся организации, уставная деятельность которых связана с ведением лесного хозяйства, с проведением уходных работ за зелеными насаждениями. При отсутствии указанных организаций в сельских поселениях по согласованию привлекаются учителя биологии образовательных организаций. Привлечение специализированных организаций обеспечивают заинтересованные лица по согласованию с администрацией Артемовского сельского поселения. Квалифицированными специалистами являются лица, имеющие высшее профессиональное образование по направлениям подготовки "Охрана окружающей среды и рациональное использование природных ресурсов", "Ботаника", "Экология и природопользование", "Биология", "Биохимия", "Лесное дело", "Технология лесоизготовительных и древоперерабатывающих производств", "Садоводство", "Ландшафтная архитектура", "Лесное хозяйство и ландшафтное строительство", "Лесное и лесопарковое хозяйство", "Садово-парковое и ландшафтное строительство", "Лесоинженерное дело" и иным специальностям и направлениям подготовки, содержащимся в ранее применяемых перечнях специальностей и направлениях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9604CD" w:rsidRDefault="00B90034">
      <w:pPr>
        <w:spacing w:after="0" w:line="240" w:lineRule="auto"/>
        <w:ind w:firstLine="709"/>
        <w:rPr>
          <w:sz w:val="26"/>
        </w:rPr>
      </w:pPr>
      <w:bookmarkStart w:id="10" w:name="Par73"/>
      <w:bookmarkEnd w:id="10"/>
      <w:r>
        <w:rPr>
          <w:sz w:val="26"/>
        </w:rPr>
        <w:t>2.15. Заключение должно содержать обоснование выводов о возможности или невозможности пересадки деревьев. Положения заключения должны исключать возможность их двоякого толкования. При подготовке заключения специализированной организацией заключение оформляется на официальном бланке специализированной организации, подписывается всеми членами экспертной группы и утверждается руководителем или заместителем руководителя специализированной организации. При отсутствии экспертной организации заключение подготавливается и подписывается лицами, входящими в экспертную группу.</w:t>
      </w:r>
    </w:p>
    <w:p w:rsidR="009604CD" w:rsidRDefault="00B90034">
      <w:pPr>
        <w:spacing w:after="0" w:line="240" w:lineRule="auto"/>
        <w:ind w:firstLine="709"/>
        <w:rPr>
          <w:sz w:val="26"/>
        </w:rPr>
      </w:pPr>
      <w:bookmarkStart w:id="11" w:name="Par74"/>
      <w:bookmarkEnd w:id="11"/>
      <w:r>
        <w:rPr>
          <w:sz w:val="26"/>
        </w:rPr>
        <w:t xml:space="preserve">2.16. На основании документов, указанных в </w:t>
      </w:r>
      <w:hyperlink w:anchor="Par71" w:history="1">
        <w:r>
          <w:rPr>
            <w:rStyle w:val="af0"/>
            <w:color w:val="000000"/>
            <w:sz w:val="26"/>
          </w:rPr>
          <w:t>пунктах 2.13</w:t>
        </w:r>
      </w:hyperlink>
      <w:r>
        <w:rPr>
          <w:sz w:val="26"/>
        </w:rPr>
        <w:t>-</w:t>
      </w:r>
      <w:hyperlink w:anchor="Par73" w:history="1">
        <w:r>
          <w:rPr>
            <w:rStyle w:val="af0"/>
            <w:color w:val="000000"/>
            <w:sz w:val="26"/>
          </w:rPr>
          <w:t>2.15</w:t>
        </w:r>
      </w:hyperlink>
      <w:r>
        <w:rPr>
          <w:sz w:val="26"/>
        </w:rPr>
        <w:t xml:space="preserve"> настоящего раздела, принимается соответствующее решение, которое оформляется в виде разрешения или отказа в выдаче разрешения. Срок оформления разрешения составляет 17 рабочих дней с даты регистрации заявления и включает в себя, в том числе, проведение обследования зеленых насаждений, подготовку акта оценки состояния зеленых насаждений и, при необходимости, формирование и деятельность экспертной группы, предусмотренной пунктом 2.14 настоящего раздела. Контроль производства работ и учет их результатов осуществляются в соответствии с настоящим Порядком.</w:t>
      </w:r>
    </w:p>
    <w:p w:rsidR="009604CD" w:rsidRDefault="00B90034">
      <w:pPr>
        <w:spacing w:after="0" w:line="240" w:lineRule="auto"/>
        <w:ind w:firstLine="709"/>
        <w:rPr>
          <w:sz w:val="26"/>
        </w:rPr>
      </w:pPr>
      <w:r>
        <w:rPr>
          <w:sz w:val="26"/>
        </w:rPr>
        <w:t xml:space="preserve">2.17. В случае невозможности пересадки деревьев в соответствии с заключением экспертной группы допускается их уничтожение при проведении компенсационного озеленения в соответствии со </w:t>
      </w:r>
      <w:hyperlink r:id="rId11" w:history="1">
        <w:r>
          <w:rPr>
            <w:rStyle w:val="af0"/>
            <w:color w:val="000000"/>
            <w:sz w:val="26"/>
          </w:rPr>
          <w:t>статьей 4</w:t>
        </w:r>
      </w:hyperlink>
      <w:r>
        <w:rPr>
          <w:sz w:val="26"/>
        </w:rPr>
        <w:t xml:space="preserve"> Областного закона и </w:t>
      </w:r>
      <w:hyperlink r:id="rId12" w:history="1">
        <w:r>
          <w:rPr>
            <w:rStyle w:val="af0"/>
            <w:color w:val="000000"/>
            <w:sz w:val="26"/>
          </w:rPr>
          <w:t>разделом 3</w:t>
        </w:r>
      </w:hyperlink>
      <w:r>
        <w:rPr>
          <w:sz w:val="26"/>
        </w:rPr>
        <w:t xml:space="preserve"> настоящего Порядка.</w:t>
      </w:r>
    </w:p>
    <w:p w:rsidR="009604CD" w:rsidRDefault="00B90034">
      <w:pPr>
        <w:spacing w:after="0" w:line="240" w:lineRule="auto"/>
        <w:ind w:firstLine="709"/>
        <w:rPr>
          <w:sz w:val="26"/>
        </w:rPr>
      </w:pPr>
      <w:r>
        <w:rPr>
          <w:sz w:val="26"/>
        </w:rPr>
        <w:t>Компенсационное озеленение производится в натуральной или денежной форме по выбору заинтересованного лица, выраженному в письменной форме.</w:t>
      </w:r>
    </w:p>
    <w:p w:rsidR="009604CD" w:rsidRDefault="00B90034">
      <w:pPr>
        <w:spacing w:after="0" w:line="240" w:lineRule="auto"/>
        <w:ind w:firstLine="709"/>
        <w:rPr>
          <w:sz w:val="26"/>
        </w:rPr>
      </w:pPr>
      <w:r>
        <w:rPr>
          <w:sz w:val="26"/>
        </w:rPr>
        <w:t>Компенсационное озеленение производится путем посадки равноценных или более ценных видов (пород) зеленых насаждений, подлежащих уничтожению, согласно акту оценки состояния зеленых насаждений. Информация о виде, месте и количестве подлежащих высадке зеленых насаждений в порядке компенсационного озеленения подлежит указанию в разрешении.</w:t>
      </w:r>
    </w:p>
    <w:p w:rsidR="009604CD" w:rsidRDefault="00B90034">
      <w:pPr>
        <w:spacing w:after="0" w:line="240" w:lineRule="auto"/>
        <w:ind w:firstLine="709"/>
        <w:rPr>
          <w:sz w:val="26"/>
        </w:rPr>
      </w:pPr>
      <w:r>
        <w:rPr>
          <w:sz w:val="26"/>
        </w:rPr>
        <w:t>Компенсационное озеленение проводится в ближайший сезон, подходящий для посадки (посева) зеленых насаждений, но не позднее одного года со дня выдачи разрешения.</w:t>
      </w:r>
    </w:p>
    <w:p w:rsidR="009604CD" w:rsidRDefault="00B90034">
      <w:pPr>
        <w:spacing w:after="0" w:line="240" w:lineRule="auto"/>
        <w:ind w:firstLine="709"/>
        <w:rPr>
          <w:sz w:val="26"/>
        </w:rPr>
      </w:pPr>
      <w:r>
        <w:rPr>
          <w:sz w:val="26"/>
        </w:rPr>
        <w:t xml:space="preserve">В случае если при реализации масштабного инвестиционного проекта, признанного соответствующим критериям, установленным Областным </w:t>
      </w:r>
      <w:hyperlink r:id="rId13" w:history="1">
        <w:r>
          <w:rPr>
            <w:rStyle w:val="af0"/>
            <w:color w:val="000000"/>
            <w:sz w:val="26"/>
          </w:rPr>
          <w:t>законом</w:t>
        </w:r>
      </w:hyperlink>
      <w:r>
        <w:rPr>
          <w:sz w:val="26"/>
        </w:rPr>
        <w:t xml:space="preserve"> от 25.02.2015 N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для строительства объектов капитального строительства требуется проведение компенсационного озеленения в натуральной форме, такое компенсационное озеленение осуществляется:</w:t>
      </w:r>
    </w:p>
    <w:p w:rsidR="009604CD" w:rsidRDefault="00B90034">
      <w:pPr>
        <w:spacing w:after="0" w:line="240" w:lineRule="auto"/>
        <w:ind w:firstLine="709"/>
        <w:rPr>
          <w:sz w:val="26"/>
        </w:rPr>
      </w:pPr>
      <w:r>
        <w:rPr>
          <w:sz w:val="26"/>
        </w:rPr>
        <w:t>в границах земельных участков, предназначенных для строительства объектов капитального строительства, - до ввода объекта в эксплуатацию, но не позднее пяти лет со дня выдачи разрешения;</w:t>
      </w:r>
    </w:p>
    <w:p w:rsidR="009604CD" w:rsidRDefault="00B90034">
      <w:pPr>
        <w:spacing w:after="0" w:line="240" w:lineRule="auto"/>
        <w:ind w:firstLine="709"/>
        <w:rPr>
          <w:sz w:val="26"/>
        </w:rPr>
      </w:pPr>
      <w:r>
        <w:rPr>
          <w:sz w:val="26"/>
        </w:rPr>
        <w:t xml:space="preserve">на территориях общего пользования - в сроки, установленные для благоустройства и озеленения таких территорий, указанные в правовом акте о признании масштабного инвестиционного проекта соответствующим критериям, установленным Областным </w:t>
      </w:r>
      <w:hyperlink r:id="rId14" w:history="1">
        <w:r>
          <w:rPr>
            <w:rStyle w:val="af0"/>
            <w:color w:val="000000"/>
            <w:sz w:val="26"/>
          </w:rPr>
          <w:t>законом</w:t>
        </w:r>
      </w:hyperlink>
      <w:r>
        <w:rPr>
          <w:sz w:val="26"/>
        </w:rPr>
        <w:t xml:space="preserve"> от 25.02.2015 N 312-ЗС.</w:t>
      </w:r>
    </w:p>
    <w:p w:rsidR="009604CD" w:rsidRDefault="00B90034">
      <w:pPr>
        <w:spacing w:after="0" w:line="240" w:lineRule="auto"/>
        <w:ind w:firstLine="709"/>
        <w:rPr>
          <w:sz w:val="26"/>
        </w:rPr>
      </w:pPr>
      <w:r>
        <w:rPr>
          <w:sz w:val="26"/>
        </w:rPr>
        <w:t>В случае если при реализации решения о комплексном развитии территории для строительства объектов капитального строительства требуется проведение компенсационного озеленения в натуральной форме, такое компенсационное озеленение осуществляется:</w:t>
      </w:r>
    </w:p>
    <w:p w:rsidR="009604CD" w:rsidRDefault="00B90034">
      <w:pPr>
        <w:spacing w:after="0" w:line="240" w:lineRule="auto"/>
        <w:ind w:firstLine="709"/>
        <w:rPr>
          <w:sz w:val="26"/>
        </w:rPr>
      </w:pPr>
      <w:r>
        <w:rPr>
          <w:sz w:val="26"/>
        </w:rPr>
        <w:t>в границах земельных участков, предназначенных для строительства объектов капитального строительства, - до ввода объекта в эксплуатацию, но не позднее пяти лет со дня выдачи разрешения;</w:t>
      </w:r>
    </w:p>
    <w:p w:rsidR="009604CD" w:rsidRDefault="00B90034">
      <w:pPr>
        <w:spacing w:after="0" w:line="240" w:lineRule="auto"/>
        <w:ind w:firstLine="709"/>
        <w:rPr>
          <w:sz w:val="26"/>
        </w:rPr>
      </w:pPr>
      <w:r>
        <w:rPr>
          <w:sz w:val="26"/>
        </w:rPr>
        <w:t>в границах иных земельных участков (земель), в том числе относящихся к территориям общего пользования, - до истечения срока реализации решения о комплексном освоении территории, но не позднее пяти лет со дня выдачи разрешения.</w:t>
      </w:r>
    </w:p>
    <w:p w:rsidR="009604CD" w:rsidRDefault="00B90034">
      <w:pPr>
        <w:spacing w:after="0" w:line="240" w:lineRule="auto"/>
        <w:ind w:firstLine="709"/>
        <w:rPr>
          <w:sz w:val="26"/>
        </w:rPr>
      </w:pPr>
      <w:r>
        <w:rPr>
          <w:sz w:val="26"/>
        </w:rPr>
        <w:t>Требования к зеленым насаждениям, которые могут высаживаться на территории муниципального образования в порядке компенсационного озеленения, устанавливаются муниципальными нормативными правовыми актами.</w:t>
      </w:r>
    </w:p>
    <w:p w:rsidR="009604CD" w:rsidRDefault="00B90034">
      <w:pPr>
        <w:spacing w:after="0" w:line="240" w:lineRule="auto"/>
        <w:ind w:firstLine="709"/>
        <w:rPr>
          <w:sz w:val="26"/>
        </w:rPr>
      </w:pPr>
      <w:r>
        <w:rPr>
          <w:sz w:val="26"/>
        </w:rPr>
        <w:t xml:space="preserve">Оформление разрешения, контроль производства работ и учет их результатов осуществляются в соответствии с </w:t>
      </w:r>
      <w:hyperlink r:id="rId15" w:history="1">
        <w:r>
          <w:rPr>
            <w:rStyle w:val="af0"/>
            <w:color w:val="000000"/>
            <w:sz w:val="26"/>
          </w:rPr>
          <w:t>пунктами 2.12</w:t>
        </w:r>
      </w:hyperlink>
      <w:r>
        <w:rPr>
          <w:sz w:val="26"/>
        </w:rPr>
        <w:t xml:space="preserve"> - </w:t>
      </w:r>
      <w:hyperlink r:id="rId16" w:history="1">
        <w:r>
          <w:rPr>
            <w:rStyle w:val="af0"/>
            <w:color w:val="000000"/>
            <w:sz w:val="26"/>
          </w:rPr>
          <w:t>2.16</w:t>
        </w:r>
      </w:hyperlink>
      <w:r>
        <w:rPr>
          <w:sz w:val="26"/>
        </w:rPr>
        <w:t xml:space="preserve"> настоящего раздела</w:t>
      </w:r>
    </w:p>
    <w:p w:rsidR="009604CD" w:rsidRDefault="00B90034">
      <w:pPr>
        <w:spacing w:after="0" w:line="240" w:lineRule="auto"/>
        <w:ind w:firstLine="709"/>
        <w:rPr>
          <w:sz w:val="26"/>
        </w:rPr>
      </w:pPr>
      <w:r>
        <w:rPr>
          <w:sz w:val="26"/>
        </w:rPr>
        <w:t>2.17.1. Компенсационное озеленение в натуральной форме организуют лица и организации, заинтересованные в уничтожении зеленых насаждений. Компенсационное озеленение в натуральной форме производится с превышением на 30 процентов от общего количества уничтоженной древесно-кустарниковой растительности и площади уничтоженной травянистой растительности.</w:t>
      </w:r>
    </w:p>
    <w:p w:rsidR="009604CD" w:rsidRDefault="00B90034">
      <w:pPr>
        <w:spacing w:after="0" w:line="240" w:lineRule="auto"/>
        <w:ind w:firstLine="709"/>
        <w:rPr>
          <w:sz w:val="26"/>
        </w:rPr>
      </w:pPr>
      <w:r>
        <w:rPr>
          <w:sz w:val="26"/>
        </w:rPr>
        <w:t>Зеленые насаждения, созданные в результате компенсационного озеленения в натуральной форме, после их полной приживаемости передаются уполномоченному органу (организации) городского округа, городского или сельского поселения по акту приема-передачи.</w:t>
      </w:r>
    </w:p>
    <w:p w:rsidR="009604CD" w:rsidRDefault="00B90034">
      <w:pPr>
        <w:spacing w:after="0" w:line="240" w:lineRule="auto"/>
        <w:ind w:firstLine="709"/>
        <w:rPr>
          <w:sz w:val="26"/>
        </w:rPr>
      </w:pPr>
      <w:r>
        <w:rPr>
          <w:sz w:val="26"/>
        </w:rPr>
        <w:t xml:space="preserve">2.17.2. В случае выбора заинтересованным лицом осуществления компенсационного озеленения в денежной форме уполномоченным лицом осуществляется расчет компенсационной стоимости согласно </w:t>
      </w:r>
      <w:hyperlink r:id="rId17" w:history="1">
        <w:r>
          <w:rPr>
            <w:rStyle w:val="af0"/>
            <w:color w:val="000000"/>
            <w:sz w:val="26"/>
          </w:rPr>
          <w:t>Методике</w:t>
        </w:r>
      </w:hyperlink>
      <w:r>
        <w:rPr>
          <w:sz w:val="26"/>
        </w:rPr>
        <w:t>, являющейся приложением N 3 к настоящему Порядку.</w:t>
      </w:r>
    </w:p>
    <w:p w:rsidR="009604CD" w:rsidRDefault="00B90034">
      <w:pPr>
        <w:spacing w:after="0" w:line="240" w:lineRule="auto"/>
        <w:ind w:firstLine="709"/>
        <w:rPr>
          <w:sz w:val="26"/>
        </w:rPr>
      </w:pPr>
      <w:r>
        <w:rPr>
          <w:sz w:val="26"/>
        </w:rPr>
        <w:t>После расчета компенсационной стоимости заинтересованным лицом вносятся денежные средства в местный бюджет соответствующего муниципального образования до выдачи разрешения</w:t>
      </w:r>
    </w:p>
    <w:p w:rsidR="009604CD" w:rsidRDefault="00B90034">
      <w:pPr>
        <w:spacing w:after="0" w:line="240" w:lineRule="auto"/>
        <w:ind w:firstLine="709"/>
        <w:rPr>
          <w:sz w:val="26"/>
        </w:rPr>
      </w:pPr>
      <w:r>
        <w:rPr>
          <w:sz w:val="26"/>
        </w:rPr>
        <w:t xml:space="preserve">2.18. Размещение объектов, не предусмотренных </w:t>
      </w:r>
      <w:hyperlink w:anchor="Par70" w:history="1">
        <w:r>
          <w:rPr>
            <w:rStyle w:val="af0"/>
            <w:color w:val="000000"/>
            <w:sz w:val="26"/>
          </w:rPr>
          <w:t>пунктом 2.12</w:t>
        </w:r>
      </w:hyperlink>
      <w:r>
        <w:rPr>
          <w:sz w:val="26"/>
        </w:rPr>
        <w:t xml:space="preserve"> настоящего раздела, связанное с уничтожением или повреждением зеленых насаждений, в населенных пунктах запрещено.</w:t>
      </w:r>
    </w:p>
    <w:p w:rsidR="009604CD" w:rsidRDefault="00B90034">
      <w:pPr>
        <w:spacing w:after="0" w:line="240" w:lineRule="auto"/>
        <w:ind w:firstLine="709"/>
        <w:rPr>
          <w:sz w:val="26"/>
        </w:rPr>
      </w:pPr>
      <w:bookmarkStart w:id="12" w:name="Par78"/>
      <w:bookmarkEnd w:id="12"/>
      <w:r>
        <w:rPr>
          <w:sz w:val="26"/>
        </w:rPr>
        <w:t xml:space="preserve">2.19. При необходимости повреждения и (или) уничтожения зеленых насаждений в процессе эксплуатации существующих линейных объектов администрация Артемовского сельского поселения по заявлению хозяйствующих субъектов, обеспечивающих эксплуатацию линейных объектов, создается комиссия, в которую входят представители администрации Артемовского сельского поселения и представители хозяйствующих субъектов, обеспечивающих эксплуатацию линейных объектов. Зеленые насаждения, произрастающие в охранных зонах линейных объектов и угрожающие безопасному, безаварийному функционированию указанных объектов, комиссией относятся к аварийно опасным. Уничтожение зеленых насаждений хозяйствующими субъектами, обеспечивающими эксплуатацию линейных объектов, осуществляется в соответствии с </w:t>
      </w:r>
      <w:hyperlink r:id="rId18" w:history="1">
        <w:r>
          <w:rPr>
            <w:rStyle w:val="af0"/>
            <w:color w:val="000000"/>
            <w:sz w:val="26"/>
          </w:rPr>
          <w:t>пунктом 2.11</w:t>
        </w:r>
      </w:hyperlink>
      <w:r>
        <w:rPr>
          <w:sz w:val="26"/>
        </w:rPr>
        <w:t xml:space="preserve"> настоящего раздела</w:t>
      </w:r>
    </w:p>
    <w:p w:rsidR="009604CD" w:rsidRDefault="00B90034">
      <w:pPr>
        <w:spacing w:after="0" w:line="240" w:lineRule="auto"/>
        <w:ind w:firstLine="709"/>
        <w:rPr>
          <w:sz w:val="26"/>
        </w:rPr>
      </w:pPr>
      <w:r>
        <w:rPr>
          <w:sz w:val="26"/>
        </w:rPr>
        <w:t xml:space="preserve">2.20. При осуществлении работ, связанных со строительством, реконструкцией, ремонтом зданий, сооружений, линейных и других объектов, уничтожение или повреждение зеленых насаждений осуществляется на основании акта оценки состояния зеленых насаждений и разрешения в порядке, предусмотренном </w:t>
      </w:r>
      <w:hyperlink r:id="rId19" w:history="1">
        <w:r>
          <w:rPr>
            <w:rStyle w:val="af0"/>
            <w:color w:val="000000"/>
            <w:sz w:val="26"/>
          </w:rPr>
          <w:t>пунктами 2.13</w:t>
        </w:r>
      </w:hyperlink>
      <w:r>
        <w:rPr>
          <w:sz w:val="26"/>
        </w:rPr>
        <w:t xml:space="preserve"> - </w:t>
      </w:r>
      <w:hyperlink r:id="rId20" w:history="1">
        <w:r>
          <w:rPr>
            <w:rStyle w:val="af0"/>
            <w:color w:val="000000"/>
            <w:sz w:val="26"/>
          </w:rPr>
          <w:t>2.17</w:t>
        </w:r>
      </w:hyperlink>
      <w:r>
        <w:rPr>
          <w:sz w:val="26"/>
        </w:rPr>
        <w:t xml:space="preserve"> настоящего раздела, с проведением компенсационного озеленения.</w:t>
      </w:r>
    </w:p>
    <w:p w:rsidR="009604CD" w:rsidRDefault="00B90034">
      <w:pPr>
        <w:spacing w:after="0" w:line="240" w:lineRule="auto"/>
        <w:ind w:firstLine="709"/>
        <w:rPr>
          <w:sz w:val="26"/>
        </w:rPr>
      </w:pPr>
      <w:r>
        <w:rPr>
          <w:sz w:val="26"/>
        </w:rPr>
        <w:t xml:space="preserve">2.20.1. Уничтожение или повреждение зеленых насаждений при выполнении инженерно-геологических изысканий осуществляется при наличии разрешения на использование земель или земельного участка, находящегося в государственной или муниципальной собственности, для выполнения инженерно-геологических изысканий на основании разрешения в порядке, предусмотренном </w:t>
      </w:r>
      <w:hyperlink r:id="rId21" w:history="1">
        <w:r>
          <w:rPr>
            <w:rStyle w:val="af0"/>
            <w:color w:val="000000"/>
            <w:sz w:val="26"/>
          </w:rPr>
          <w:t>пунктами 2.13</w:t>
        </w:r>
      </w:hyperlink>
      <w:r>
        <w:rPr>
          <w:sz w:val="26"/>
        </w:rPr>
        <w:t xml:space="preserve"> - </w:t>
      </w:r>
      <w:hyperlink r:id="rId22" w:history="1">
        <w:r>
          <w:rPr>
            <w:rStyle w:val="af0"/>
            <w:color w:val="000000"/>
            <w:sz w:val="26"/>
          </w:rPr>
          <w:t>2.17</w:t>
        </w:r>
      </w:hyperlink>
      <w:r>
        <w:rPr>
          <w:sz w:val="26"/>
        </w:rPr>
        <w:t xml:space="preserve"> настоящего раздела, с проведением компенсационного озеленения.</w:t>
      </w:r>
    </w:p>
    <w:p w:rsidR="009604CD" w:rsidRDefault="00B90034">
      <w:pPr>
        <w:spacing w:after="0" w:line="240" w:lineRule="auto"/>
        <w:ind w:firstLine="709"/>
        <w:rPr>
          <w:sz w:val="26"/>
        </w:rPr>
      </w:pPr>
      <w:r>
        <w:rPr>
          <w:sz w:val="26"/>
        </w:rPr>
        <w:t xml:space="preserve">2.21.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w:t>
      </w:r>
      <w:hyperlink w:anchor="Par50" w:history="1">
        <w:r>
          <w:rPr>
            <w:rStyle w:val="af0"/>
            <w:color w:val="000000"/>
            <w:sz w:val="26"/>
          </w:rPr>
          <w:t>пунктами 2.2</w:t>
        </w:r>
      </w:hyperlink>
      <w:r>
        <w:rPr>
          <w:sz w:val="26"/>
        </w:rPr>
        <w:t>-</w:t>
      </w:r>
      <w:hyperlink w:anchor="Par65" w:history="1">
        <w:r>
          <w:rPr>
            <w:rStyle w:val="af0"/>
            <w:color w:val="000000"/>
            <w:sz w:val="26"/>
          </w:rPr>
          <w:t>2.7</w:t>
        </w:r>
      </w:hyperlink>
      <w:r>
        <w:rPr>
          <w:sz w:val="26"/>
        </w:rPr>
        <w:t xml:space="preserve"> настоящего раздела.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604CD" w:rsidRDefault="00B90034">
      <w:pPr>
        <w:spacing w:after="0" w:line="240" w:lineRule="auto"/>
        <w:ind w:firstLine="709"/>
        <w:rPr>
          <w:sz w:val="26"/>
        </w:rPr>
      </w:pPr>
      <w:r>
        <w:rPr>
          <w:sz w:val="26"/>
        </w:rPr>
        <w:t>2.22. При производстве всех видов работ, связанных с воздействием на зеленые насаждения, лица и организации, производящие работы, обязаны обеспечить наличие на месте проведения работ разрешения или копии разрешения, заверенной хозяйствующим субъектом, получившим разрешение, предусмотренного настоящим Порядком, и обеспечить информирование населения о проведении работ путем установки информационных стендов в случае пересадки деревьев и (или) уничтожения жизнеспособных зеленых насаждений. Информация о выданных разрешениях на уничтожение и (или) повреждение зеленых насаждений размещается на официальном сайте Администрации Артемовского сельского поселения не позднее трех дней со дня выдачи такого разрешения.</w:t>
      </w:r>
    </w:p>
    <w:p w:rsidR="009604CD" w:rsidRDefault="00B90034">
      <w:pPr>
        <w:spacing w:after="0" w:line="240" w:lineRule="auto"/>
        <w:ind w:firstLine="709"/>
        <w:rPr>
          <w:sz w:val="26"/>
        </w:rPr>
      </w:pPr>
      <w:r>
        <w:rPr>
          <w:sz w:val="26"/>
        </w:rPr>
        <w:t>2.23. В случае выявления повреждения и (или) уничтожения зеленых насаждений должностное лицо администрации Артемовского сельского поселения составляет акт обследования территории, собирает информацию о лицах, причастных к повреждению и (или) уничтожению зеленых насаждений, принимает меры по привлечению виновных к ответственности в соответствии с федеральным и областным законодательством</w:t>
      </w:r>
    </w:p>
    <w:p w:rsidR="009604CD" w:rsidRDefault="00B90034">
      <w:pPr>
        <w:spacing w:after="0" w:line="240" w:lineRule="auto"/>
        <w:ind w:firstLine="709"/>
        <w:rPr>
          <w:b/>
          <w:sz w:val="26"/>
          <w:u w:val="single"/>
        </w:rPr>
      </w:pPr>
      <w:bookmarkStart w:id="13" w:name="Par85"/>
      <w:bookmarkEnd w:id="13"/>
      <w:r>
        <w:rPr>
          <w:b/>
          <w:sz w:val="26"/>
          <w:u w:val="single"/>
        </w:rPr>
        <w:t>3. Создание зеленых насаждений</w:t>
      </w:r>
    </w:p>
    <w:p w:rsidR="009604CD" w:rsidRDefault="00B90034">
      <w:pPr>
        <w:spacing w:after="0" w:line="240" w:lineRule="auto"/>
        <w:ind w:firstLine="709"/>
        <w:rPr>
          <w:sz w:val="26"/>
        </w:rPr>
      </w:pPr>
      <w:r>
        <w:rPr>
          <w:sz w:val="26"/>
        </w:rPr>
        <w:t>3.1. Создание зеленых насаждений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9604CD" w:rsidRDefault="00B90034">
      <w:pPr>
        <w:spacing w:after="0" w:line="240" w:lineRule="auto"/>
        <w:ind w:firstLine="709"/>
        <w:rPr>
          <w:sz w:val="26"/>
        </w:rPr>
      </w:pPr>
      <w:r>
        <w:rPr>
          <w:sz w:val="26"/>
        </w:rPr>
        <w:t>3.2. Создание зеленых насаждений осуществляется в соответствии с долгосрочными комплексными планами озеленения населенных пунктов, разработанными администрацией Краснокутского сельского поселения в установленном законодательством порядке.</w:t>
      </w:r>
    </w:p>
    <w:p w:rsidR="009604CD" w:rsidRDefault="00B90034">
      <w:pPr>
        <w:spacing w:after="0" w:line="240" w:lineRule="auto"/>
        <w:ind w:firstLine="709"/>
        <w:rPr>
          <w:sz w:val="26"/>
        </w:rPr>
      </w:pPr>
      <w:r>
        <w:rPr>
          <w:sz w:val="26"/>
        </w:rPr>
        <w:t>3.3. Приоритетным является создание зеленых насаждений на территориях, на которых произведено уничтожение зеленых насаждений.</w:t>
      </w:r>
    </w:p>
    <w:p w:rsidR="009604CD" w:rsidRDefault="00B90034">
      <w:pPr>
        <w:spacing w:after="0" w:line="240" w:lineRule="auto"/>
        <w:ind w:firstLine="709"/>
        <w:rPr>
          <w:sz w:val="26"/>
        </w:rPr>
      </w:pPr>
      <w:r>
        <w:rPr>
          <w:sz w:val="26"/>
        </w:rPr>
        <w:t>3.4. Создание зеленых насаждений осуществляется в порядке, предусмотренном строительными нормами и правилами, регламентами производства работ на объектах озеленения с соблюдением требований санитарно-гигиенических нормативов, градостроительной документации.</w:t>
      </w:r>
    </w:p>
    <w:p w:rsidR="009604CD" w:rsidRDefault="00B90034">
      <w:pPr>
        <w:spacing w:after="0" w:line="240" w:lineRule="auto"/>
        <w:ind w:firstLine="709"/>
        <w:rPr>
          <w:sz w:val="26"/>
        </w:rPr>
      </w:pPr>
      <w:bookmarkStart w:id="14" w:name="Par91"/>
      <w:bookmarkEnd w:id="14"/>
      <w:r>
        <w:rPr>
          <w:sz w:val="26"/>
        </w:rPr>
        <w:t>3.5. Все виды работ при создании зеленых насаждений осуществляются в соответствии с проектной, сметной и другой документацией, схемами и дендрологическими планами, разработанными в установленном порядке. Указанная документация, кроме затрат по созданию зеленых насаждений, должна включать затраты, связанные с содержанием зеленых насаждений до их полной приживаемости. Проведение общественных акций по созданию зеленых насаждений согласовывается с Администрацией Артемовского сельского поселения.</w:t>
      </w:r>
      <w:r>
        <w:t xml:space="preserve"> </w:t>
      </w:r>
      <w:r>
        <w:rPr>
          <w:sz w:val="26"/>
        </w:rPr>
        <w:t>Созданные зеленые насаждения на территориях, относящихся к собственности муниципального образования, передаются администрации Артемовского сельского поселения лицами, осуществившими (организовавшими) высадку по акту приема-передачи. В случае отсутствия актов приема-передачи на высаженные зеленые насаждения, решение о принятии на баланс администрации Артемовского сельского поселения принимается в соответствии с действующим законодательством по результатам ежегодной, долгосрочной оценки состояния зеленых насаждений.</w:t>
      </w:r>
    </w:p>
    <w:p w:rsidR="009604CD" w:rsidRDefault="00B90034">
      <w:pPr>
        <w:spacing w:after="0" w:line="240" w:lineRule="auto"/>
        <w:ind w:firstLine="709"/>
        <w:rPr>
          <w:sz w:val="26"/>
        </w:rPr>
      </w:pPr>
      <w:r>
        <w:rPr>
          <w:sz w:val="26"/>
        </w:rPr>
        <w:t xml:space="preserve">3.6. Разработку документации, указанной в </w:t>
      </w:r>
      <w:hyperlink w:anchor="Par91" w:history="1">
        <w:r>
          <w:rPr>
            <w:rStyle w:val="af0"/>
            <w:color w:val="000000"/>
            <w:sz w:val="26"/>
          </w:rPr>
          <w:t>пункте 3.5</w:t>
        </w:r>
      </w:hyperlink>
      <w:r>
        <w:rPr>
          <w:sz w:val="26"/>
        </w:rPr>
        <w:t xml:space="preserve"> настоящего раздела, ее согласование с Администрацией поселения, а также реализацию мероприятий по созданию зеленых насаждений организовывают лица и организации, заинтересованные в создании зеленых насаждений.</w:t>
      </w:r>
    </w:p>
    <w:p w:rsidR="009604CD" w:rsidRDefault="00B90034">
      <w:pPr>
        <w:spacing w:after="0" w:line="240" w:lineRule="auto"/>
        <w:ind w:firstLine="709"/>
        <w:rPr>
          <w:sz w:val="26"/>
        </w:rPr>
      </w:pPr>
      <w:r>
        <w:rPr>
          <w:sz w:val="26"/>
        </w:rPr>
        <w:t>3.7. По окончании производства работ должностным лицом органа администрации Артемовского сельского поселения осуществляется контроль производства работ. При несоответствии выполненных работ условиям проектной документации должностным лицом администрации Артемовского сельского поселения,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при производстве работ, несет ответственность в соответствии с федеральным и областным законодательством.</w:t>
      </w:r>
    </w:p>
    <w:p w:rsidR="009604CD" w:rsidRDefault="00B90034">
      <w:pPr>
        <w:spacing w:after="0" w:line="240" w:lineRule="auto"/>
        <w:ind w:firstLine="709"/>
        <w:rPr>
          <w:sz w:val="26"/>
        </w:rPr>
      </w:pPr>
      <w:r>
        <w:rPr>
          <w:sz w:val="26"/>
        </w:rPr>
        <w:t>3.8. Зеленые насаждения считаются созданными после проведения полного комплекса уходных работ до момента их приживаемости. Сроки полной приживаемости устанавливаются Администрации Артемовского сельского поселения, но не менее 2 лет.</w:t>
      </w:r>
    </w:p>
    <w:p w:rsidR="009604CD" w:rsidRDefault="00B90034">
      <w:pPr>
        <w:spacing w:after="0" w:line="240" w:lineRule="auto"/>
        <w:ind w:firstLine="709"/>
        <w:rPr>
          <w:sz w:val="26"/>
        </w:rPr>
      </w:pPr>
      <w:r>
        <w:rPr>
          <w:sz w:val="26"/>
        </w:rPr>
        <w:t>3.9.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Артемовского сельского поселения.</w:t>
      </w:r>
    </w:p>
    <w:p w:rsidR="009604CD" w:rsidRDefault="00B90034">
      <w:pPr>
        <w:spacing w:after="0" w:line="240" w:lineRule="auto"/>
        <w:ind w:firstLine="709"/>
        <w:rPr>
          <w:b/>
          <w:sz w:val="26"/>
          <w:u w:val="single"/>
        </w:rPr>
      </w:pPr>
      <w:bookmarkStart w:id="15" w:name="Par97"/>
      <w:bookmarkEnd w:id="15"/>
      <w:r>
        <w:rPr>
          <w:b/>
          <w:sz w:val="26"/>
          <w:u w:val="single"/>
        </w:rPr>
        <w:t>4. Сохранение зеленых насаждений</w:t>
      </w:r>
    </w:p>
    <w:p w:rsidR="009604CD" w:rsidRDefault="00B90034">
      <w:pPr>
        <w:spacing w:after="0" w:line="240" w:lineRule="auto"/>
        <w:ind w:firstLine="709"/>
        <w:rPr>
          <w:sz w:val="26"/>
        </w:rPr>
      </w:pPr>
      <w:r>
        <w:rPr>
          <w:sz w:val="26"/>
        </w:rPr>
        <w:t>4.1. Сохранение зеленых насаждений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9604CD" w:rsidRDefault="00B90034">
      <w:pPr>
        <w:spacing w:after="0" w:line="240" w:lineRule="auto"/>
        <w:ind w:firstLine="709"/>
        <w:rPr>
          <w:sz w:val="26"/>
        </w:rPr>
      </w:pPr>
      <w:r>
        <w:rPr>
          <w:sz w:val="26"/>
        </w:rPr>
        <w:t>4.2.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604CD" w:rsidRDefault="00B90034">
      <w:pPr>
        <w:spacing w:after="0" w:line="240" w:lineRule="auto"/>
        <w:ind w:firstLine="709"/>
        <w:rPr>
          <w:b/>
          <w:sz w:val="26"/>
          <w:u w:val="single"/>
        </w:rPr>
      </w:pPr>
      <w:bookmarkStart w:id="16" w:name="Par102"/>
      <w:bookmarkEnd w:id="16"/>
      <w:r>
        <w:rPr>
          <w:b/>
          <w:sz w:val="26"/>
          <w:u w:val="single"/>
        </w:rPr>
        <w:t>5. Оценка состояния зеленых насаждений</w:t>
      </w:r>
    </w:p>
    <w:p w:rsidR="009604CD" w:rsidRDefault="00B90034">
      <w:pPr>
        <w:spacing w:after="0" w:line="240" w:lineRule="auto"/>
        <w:ind w:firstLine="709"/>
        <w:rPr>
          <w:sz w:val="26"/>
        </w:rPr>
      </w:pPr>
      <w:r>
        <w:rPr>
          <w:sz w:val="26"/>
        </w:rPr>
        <w:t>5.1. Оценка состояния зеленых насаждений - деятельность по получению сведений о количественных и качественных параметрах состояния зеленых насаждений.</w:t>
      </w:r>
    </w:p>
    <w:p w:rsidR="009604CD" w:rsidRDefault="00B90034">
      <w:pPr>
        <w:spacing w:after="0" w:line="240" w:lineRule="auto"/>
        <w:ind w:firstLine="709"/>
        <w:rPr>
          <w:sz w:val="26"/>
        </w:rPr>
      </w:pPr>
      <w:r>
        <w:rPr>
          <w:sz w:val="26"/>
        </w:rPr>
        <w:t>Оценка состояния зеленых насаждений подразделяется на долгосрочную, ежегодную (весной и осенью) и оперативную</w:t>
      </w:r>
    </w:p>
    <w:p w:rsidR="009604CD" w:rsidRDefault="00B90034">
      <w:pPr>
        <w:spacing w:after="0" w:line="240" w:lineRule="auto"/>
        <w:ind w:firstLine="709"/>
        <w:rPr>
          <w:sz w:val="26"/>
        </w:rPr>
      </w:pPr>
      <w:r>
        <w:rPr>
          <w:sz w:val="26"/>
        </w:rPr>
        <w:t>5.2. Основные составляющие системы оценки состояния зеленых насаждений:</w:t>
      </w:r>
    </w:p>
    <w:p w:rsidR="009604CD" w:rsidRDefault="00B90034">
      <w:pPr>
        <w:spacing w:after="0" w:line="240" w:lineRule="auto"/>
        <w:ind w:firstLine="709"/>
        <w:rPr>
          <w:sz w:val="26"/>
        </w:rPr>
      </w:pPr>
      <w:r>
        <w:rPr>
          <w:sz w:val="26"/>
        </w:rPr>
        <w:t>5.2.1. Оценка (долгосрочная, ежегодная (весной и осенью), оперативная) качественных и количественных параметров состояния зеленых насаждений.</w:t>
      </w:r>
    </w:p>
    <w:p w:rsidR="009604CD" w:rsidRDefault="00B90034">
      <w:pPr>
        <w:spacing w:after="0" w:line="240" w:lineRule="auto"/>
        <w:ind w:firstLine="709"/>
        <w:rPr>
          <w:sz w:val="26"/>
        </w:rPr>
      </w:pPr>
      <w:r>
        <w:rPr>
          <w:sz w:val="26"/>
        </w:rPr>
        <w:t>5.2.2. Выявление и идентификация причин ухудшения состояния зеленых насаждений.</w:t>
      </w:r>
    </w:p>
    <w:p w:rsidR="009604CD" w:rsidRDefault="00B90034">
      <w:pPr>
        <w:spacing w:after="0" w:line="240" w:lineRule="auto"/>
        <w:ind w:firstLine="709"/>
        <w:rPr>
          <w:sz w:val="26"/>
        </w:rPr>
      </w:pPr>
      <w:r>
        <w:rPr>
          <w:sz w:val="26"/>
        </w:rPr>
        <w:t>5.3. Долгосрочная оценка состояния зеленых насаждений осуществляется специализированными организациями или квалифицированными специалистами. По результатам долгосрочной оценки состояния зеленых насаждений составляется паспорт объекта зеленых насаждений.</w:t>
      </w:r>
    </w:p>
    <w:p w:rsidR="009604CD" w:rsidRDefault="00B90034">
      <w:pPr>
        <w:spacing w:after="0" w:line="240" w:lineRule="auto"/>
        <w:ind w:firstLine="709"/>
        <w:rPr>
          <w:sz w:val="26"/>
        </w:rPr>
      </w:pPr>
      <w:r>
        <w:rPr>
          <w:sz w:val="26"/>
        </w:rPr>
        <w:t>Долгосрочная оценка состояния зеленых насаждений осуществляется с периодичностью 1 раз в 10 лет</w:t>
      </w:r>
    </w:p>
    <w:p w:rsidR="009604CD" w:rsidRDefault="00B90034">
      <w:pPr>
        <w:spacing w:after="0" w:line="240" w:lineRule="auto"/>
        <w:ind w:firstLine="709"/>
        <w:rPr>
          <w:sz w:val="26"/>
        </w:rPr>
      </w:pPr>
      <w:r>
        <w:rPr>
          <w:sz w:val="26"/>
        </w:rPr>
        <w:t>5.4. Документом, отображающим результаты инвентаризации зеленых насаждений, является паспорт объекта зеленых насаждений, который содержит следующие сведения:</w:t>
      </w:r>
    </w:p>
    <w:p w:rsidR="009604CD" w:rsidRDefault="00B90034">
      <w:pPr>
        <w:spacing w:after="0" w:line="240" w:lineRule="auto"/>
        <w:ind w:firstLine="709"/>
        <w:rPr>
          <w:sz w:val="26"/>
        </w:rPr>
      </w:pPr>
      <w:r>
        <w:rPr>
          <w:sz w:val="26"/>
        </w:rPr>
        <w:t>5.4.1. Инвентарный план.</w:t>
      </w:r>
    </w:p>
    <w:p w:rsidR="009604CD" w:rsidRDefault="00B90034">
      <w:pPr>
        <w:spacing w:after="0" w:line="240" w:lineRule="auto"/>
        <w:ind w:firstLine="709"/>
        <w:rPr>
          <w:sz w:val="26"/>
        </w:rPr>
      </w:pPr>
      <w:r>
        <w:rPr>
          <w:sz w:val="26"/>
        </w:rPr>
        <w:t>5.4.2. Административно-территориальная принадлежность.</w:t>
      </w:r>
    </w:p>
    <w:p w:rsidR="009604CD" w:rsidRDefault="00B90034">
      <w:pPr>
        <w:spacing w:after="0" w:line="240" w:lineRule="auto"/>
        <w:ind w:firstLine="709"/>
        <w:rPr>
          <w:sz w:val="26"/>
        </w:rPr>
      </w:pPr>
      <w:r>
        <w:rPr>
          <w:sz w:val="26"/>
        </w:rPr>
        <w:t>5.4.3. Наименование ответственного владельца.</w:t>
      </w:r>
    </w:p>
    <w:p w:rsidR="009604CD" w:rsidRDefault="00B90034">
      <w:pPr>
        <w:spacing w:after="0" w:line="240" w:lineRule="auto"/>
        <w:ind w:firstLine="709"/>
        <w:rPr>
          <w:sz w:val="26"/>
        </w:rPr>
      </w:pPr>
      <w:r>
        <w:rPr>
          <w:sz w:val="26"/>
        </w:rPr>
        <w:t>5.4.4. Режим охраны и использования.</w:t>
      </w:r>
    </w:p>
    <w:p w:rsidR="009604CD" w:rsidRDefault="00B90034">
      <w:pPr>
        <w:spacing w:after="0" w:line="240" w:lineRule="auto"/>
        <w:ind w:firstLine="709"/>
        <w:rPr>
          <w:sz w:val="26"/>
        </w:rPr>
      </w:pPr>
      <w:r>
        <w:rPr>
          <w:sz w:val="26"/>
        </w:rPr>
        <w:t>5.4.5. Установленное функциональное назначение земельного участка.</w:t>
      </w:r>
    </w:p>
    <w:p w:rsidR="009604CD" w:rsidRDefault="00B90034">
      <w:pPr>
        <w:spacing w:after="0" w:line="240" w:lineRule="auto"/>
        <w:ind w:firstLine="709"/>
        <w:rPr>
          <w:sz w:val="26"/>
        </w:rPr>
      </w:pPr>
      <w:r>
        <w:rPr>
          <w:sz w:val="26"/>
        </w:rPr>
        <w:t>5.4.6. Общая площадь объекта(ов) зеленых насаждений.</w:t>
      </w:r>
    </w:p>
    <w:p w:rsidR="009604CD" w:rsidRDefault="00B90034">
      <w:pPr>
        <w:spacing w:after="0" w:line="240" w:lineRule="auto"/>
        <w:ind w:firstLine="709"/>
        <w:rPr>
          <w:sz w:val="26"/>
        </w:rPr>
      </w:pPr>
      <w:r>
        <w:rPr>
          <w:sz w:val="26"/>
        </w:rPr>
        <w:t>5.4.7. Количество зеленых насаждений.</w:t>
      </w:r>
    </w:p>
    <w:p w:rsidR="009604CD" w:rsidRDefault="00B90034">
      <w:pPr>
        <w:spacing w:after="0" w:line="240" w:lineRule="auto"/>
        <w:ind w:firstLine="709"/>
        <w:rPr>
          <w:sz w:val="26"/>
        </w:rPr>
      </w:pPr>
      <w:r>
        <w:rPr>
          <w:sz w:val="26"/>
        </w:rPr>
        <w:t>5.4.8. Видовой состав зеленых насаждений.</w:t>
      </w:r>
    </w:p>
    <w:p w:rsidR="009604CD" w:rsidRDefault="00B90034">
      <w:pPr>
        <w:spacing w:after="0" w:line="240" w:lineRule="auto"/>
        <w:ind w:firstLine="709"/>
        <w:rPr>
          <w:sz w:val="26"/>
        </w:rPr>
      </w:pPr>
      <w:r>
        <w:rPr>
          <w:sz w:val="26"/>
        </w:rPr>
        <w:t>5.4.9. Состояние зеленых насаждений (пообъектно).</w:t>
      </w:r>
    </w:p>
    <w:p w:rsidR="009604CD" w:rsidRDefault="00B90034">
      <w:pPr>
        <w:spacing w:after="0" w:line="240" w:lineRule="auto"/>
        <w:ind w:firstLine="709"/>
        <w:rPr>
          <w:sz w:val="26"/>
        </w:rPr>
      </w:pPr>
      <w:r>
        <w:rPr>
          <w:sz w:val="26"/>
        </w:rPr>
        <w:t>5.5. На основании сведений, содержащихся в паспортах объектов зеленых насаждений, ведется реестр зеленых насаждений городских округов, городских и сельских поселений, который утверждается должностным лицом администрации городского округа, городского или сельского поселения, курирующим вопросы охраны зеленых насаждений. Реестр зеленых насаждений размещается на официальных сайтах администраций городских округов, городских и сельских поселений.</w:t>
      </w:r>
    </w:p>
    <w:p w:rsidR="009604CD" w:rsidRDefault="00B90034">
      <w:pPr>
        <w:spacing w:after="0" w:line="240" w:lineRule="auto"/>
        <w:ind w:firstLine="709"/>
        <w:rPr>
          <w:sz w:val="26"/>
        </w:rPr>
      </w:pPr>
      <w:r>
        <w:rPr>
          <w:sz w:val="26"/>
        </w:rPr>
        <w:t>5.6. При проведении ежегодной (весной или осенью) оценки состояния зеленых насаждений определяются качественные и количественные параметры состояния зеленых насаждений.</w:t>
      </w:r>
    </w:p>
    <w:p w:rsidR="009604CD" w:rsidRDefault="00B90034">
      <w:pPr>
        <w:spacing w:after="0" w:line="240" w:lineRule="auto"/>
        <w:ind w:firstLine="709"/>
        <w:rPr>
          <w:sz w:val="26"/>
        </w:rPr>
      </w:pPr>
      <w:r>
        <w:rPr>
          <w:sz w:val="26"/>
        </w:rPr>
        <w:t>По результатам ежегодной оценки состояния зеленых насаждений составляется акт оценки зеленых насаждений. Уполномоченные должностные лица администрации Артемовского сельского поселения на основании акта оценки состояния зеленых насаждений вносят изменения в паспорт объекта зеленых насаждений.</w:t>
      </w:r>
    </w:p>
    <w:p w:rsidR="009604CD" w:rsidRDefault="00B90034">
      <w:pPr>
        <w:spacing w:after="0" w:line="240" w:lineRule="auto"/>
        <w:ind w:firstLine="709"/>
        <w:rPr>
          <w:sz w:val="26"/>
        </w:rPr>
      </w:pPr>
      <w:r>
        <w:rPr>
          <w:sz w:val="26"/>
        </w:rPr>
        <w:t>5.7. Оперативная оценка состояния зеленых насаждений проводится по инициативе собственников, землепользователей, землевладельцев, арендаторов земельных участков, на которых произрастают зеленые насаждения:</w:t>
      </w:r>
    </w:p>
    <w:p w:rsidR="009604CD" w:rsidRDefault="00B90034">
      <w:pPr>
        <w:spacing w:after="0" w:line="240" w:lineRule="auto"/>
        <w:ind w:firstLine="709"/>
        <w:rPr>
          <w:sz w:val="26"/>
        </w:rPr>
      </w:pPr>
      <w:r>
        <w:rPr>
          <w:sz w:val="26"/>
        </w:rPr>
        <w:t>для отнесения деревьев и кустарников к аварийно опасным и сухостойным;</w:t>
      </w:r>
    </w:p>
    <w:p w:rsidR="009604CD" w:rsidRDefault="00B90034">
      <w:pPr>
        <w:spacing w:after="0" w:line="240" w:lineRule="auto"/>
        <w:ind w:firstLine="709"/>
        <w:rPr>
          <w:sz w:val="26"/>
        </w:rPr>
      </w:pPr>
      <w:r>
        <w:rPr>
          <w:sz w:val="26"/>
        </w:rPr>
        <w:t>в случае уничтожения или повреждения зеленых насаждений при проведении аварийно-спасательных или аварийно-восстановительных работ, связанных с предупреждением и ликвидацией последствий чрезвычайных ситуаций;</w:t>
      </w:r>
    </w:p>
    <w:p w:rsidR="009604CD" w:rsidRDefault="00B90034">
      <w:pPr>
        <w:spacing w:after="0" w:line="240" w:lineRule="auto"/>
        <w:ind w:firstLine="709"/>
        <w:rPr>
          <w:sz w:val="26"/>
        </w:rPr>
      </w:pPr>
      <w:r>
        <w:rPr>
          <w:sz w:val="26"/>
        </w:rPr>
        <w:t>в иных случаях, установленных администрацией Артемовского сельского поселения.</w:t>
      </w:r>
    </w:p>
    <w:p w:rsidR="009604CD" w:rsidRDefault="00B90034">
      <w:pPr>
        <w:spacing w:after="0" w:line="240" w:lineRule="auto"/>
        <w:ind w:firstLine="709"/>
        <w:rPr>
          <w:sz w:val="26"/>
        </w:rPr>
      </w:pPr>
      <w:r>
        <w:rPr>
          <w:sz w:val="26"/>
        </w:rPr>
        <w:t>Оперативная оценка состояния зеленых насаждений проводится с обязательным привлечением уполномоченных лиц.</w:t>
      </w:r>
    </w:p>
    <w:p w:rsidR="009604CD" w:rsidRDefault="00B90034">
      <w:pPr>
        <w:spacing w:after="0" w:line="240" w:lineRule="auto"/>
        <w:ind w:firstLine="709"/>
        <w:rPr>
          <w:sz w:val="26"/>
        </w:rPr>
      </w:pPr>
      <w:r>
        <w:rPr>
          <w:sz w:val="26"/>
        </w:rPr>
        <w:t>Уполномоченные лица при проведении оценки состояния зеленых насаждений осуществляют отбор и пометку зеленых насаждений, подлежащих уничтожению и (или) повреждению.</w:t>
      </w:r>
    </w:p>
    <w:p w:rsidR="009604CD" w:rsidRDefault="00B90034">
      <w:pPr>
        <w:spacing w:after="0" w:line="240" w:lineRule="auto"/>
        <w:ind w:firstLine="709"/>
        <w:rPr>
          <w:sz w:val="26"/>
        </w:rPr>
      </w:pPr>
      <w:r>
        <w:rPr>
          <w:sz w:val="26"/>
        </w:rPr>
        <w:t>Результаты оперативной оценки состояния зеленых насаждений оформляются актом оценки состояния зеленых насаждений</w:t>
      </w:r>
    </w:p>
    <w:p w:rsidR="009604CD" w:rsidRDefault="00B90034">
      <w:pPr>
        <w:spacing w:after="0" w:line="240" w:lineRule="auto"/>
        <w:ind w:firstLine="709"/>
        <w:rPr>
          <w:sz w:val="26"/>
        </w:rPr>
      </w:pPr>
      <w:bookmarkStart w:id="17" w:name="Par127"/>
      <w:bookmarkStart w:id="18" w:name="Par137"/>
      <w:bookmarkEnd w:id="17"/>
      <w:bookmarkEnd w:id="18"/>
      <w:r>
        <w:rPr>
          <w:sz w:val="26"/>
        </w:rPr>
        <w:t>5.8. Акт оценки состояния зеленых насаждений составляется и подписывается должностным лицом администрации Артемовского сельского поселения или в случае, предусмотренном пунктом 2.19 раздела 2 настоящего Порядка, - членами комиссии. Срок действия акта - не более трех лет.</w:t>
      </w:r>
    </w:p>
    <w:p w:rsidR="009604CD" w:rsidRDefault="00B90034">
      <w:pPr>
        <w:spacing w:after="0" w:line="240" w:lineRule="auto"/>
        <w:ind w:firstLine="709"/>
        <w:rPr>
          <w:sz w:val="26"/>
        </w:rPr>
      </w:pPr>
      <w:r>
        <w:rPr>
          <w:sz w:val="26"/>
        </w:rPr>
        <w:t>5.9. Проведение долгосрочной и оперативной оценки состояния зеленых насаждений проводится исключительно с привлечением граждан и (или) общественных объединений, о чем делается соответствующая запись в паспорте объекта зеленых насаждений и в акте оценки состояния зеленых насаждений</w:t>
      </w:r>
    </w:p>
    <w:p w:rsidR="009604CD" w:rsidRDefault="00B90034">
      <w:pPr>
        <w:spacing w:after="0" w:line="240" w:lineRule="auto"/>
        <w:ind w:firstLine="709"/>
        <w:rPr>
          <w:b/>
          <w:sz w:val="26"/>
          <w:u w:val="single"/>
        </w:rPr>
      </w:pPr>
      <w:bookmarkStart w:id="19" w:name="Par139"/>
      <w:bookmarkEnd w:id="19"/>
      <w:r>
        <w:rPr>
          <w:b/>
          <w:sz w:val="26"/>
          <w:u w:val="single"/>
        </w:rPr>
        <w:t>6. Ответственность за нарушение настоящего Порядка</w:t>
      </w:r>
    </w:p>
    <w:p w:rsidR="009604CD" w:rsidRDefault="00B90034">
      <w:pPr>
        <w:spacing w:after="0" w:line="240" w:lineRule="auto"/>
        <w:ind w:firstLine="709"/>
        <w:rPr>
          <w:sz w:val="26"/>
        </w:rPr>
      </w:pPr>
      <w:r>
        <w:rPr>
          <w:sz w:val="26"/>
        </w:rPr>
        <w:t>6.1. Нарушение требований настоящего Порядка влечет за собой ответственность, предусмотренную федеральным и областным законодательством. Привлечение к ответственности не освобождает правонарушителей от устранения допущенных нарушений и возмещения вреда окружающей среде в полном объеме.</w:t>
      </w:r>
    </w:p>
    <w:p w:rsidR="009604CD" w:rsidRDefault="009604CD">
      <w:pPr>
        <w:spacing w:after="0" w:line="240" w:lineRule="auto"/>
        <w:ind w:firstLine="709"/>
        <w:rPr>
          <w:sz w:val="26"/>
        </w:rPr>
      </w:pPr>
    </w:p>
    <w:p w:rsidR="009604CD" w:rsidRDefault="009604CD">
      <w:pPr>
        <w:spacing w:after="0" w:line="240" w:lineRule="auto"/>
        <w:ind w:firstLine="709"/>
        <w:rPr>
          <w:sz w:val="26"/>
        </w:rPr>
      </w:pPr>
    </w:p>
    <w:p w:rsidR="009604CD" w:rsidRDefault="00B90034">
      <w:pPr>
        <w:spacing w:after="0" w:line="240" w:lineRule="auto"/>
        <w:rPr>
          <w:sz w:val="28"/>
        </w:rPr>
      </w:pPr>
      <w:r>
        <w:rPr>
          <w:sz w:val="28"/>
        </w:rPr>
        <w:t xml:space="preserve"> Ведущий специалист</w:t>
      </w:r>
    </w:p>
    <w:p w:rsidR="009604CD" w:rsidRDefault="00B90034">
      <w:pPr>
        <w:spacing w:after="0" w:line="240" w:lineRule="auto"/>
        <w:rPr>
          <w:sz w:val="28"/>
        </w:rPr>
      </w:pPr>
      <w:r>
        <w:rPr>
          <w:sz w:val="28"/>
        </w:rPr>
        <w:t xml:space="preserve"> по делопроизводству и архивной работе                                       И.Н.Баталина</w:t>
      </w: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B90034">
      <w:pPr>
        <w:spacing w:after="0" w:line="240" w:lineRule="auto"/>
        <w:jc w:val="right"/>
        <w:rPr>
          <w:sz w:val="28"/>
        </w:rPr>
      </w:pPr>
      <w:r>
        <w:rPr>
          <w:sz w:val="28"/>
        </w:rPr>
        <w:t>Приложение N 1</w:t>
      </w:r>
    </w:p>
    <w:p w:rsidR="009604CD" w:rsidRDefault="00B90034">
      <w:pPr>
        <w:spacing w:after="0" w:line="240" w:lineRule="auto"/>
        <w:jc w:val="right"/>
        <w:rPr>
          <w:sz w:val="28"/>
        </w:rPr>
      </w:pPr>
      <w:r>
        <w:rPr>
          <w:sz w:val="28"/>
        </w:rPr>
        <w:t>к Порядку</w:t>
      </w:r>
    </w:p>
    <w:p w:rsidR="009604CD" w:rsidRDefault="00B90034">
      <w:pPr>
        <w:spacing w:after="0" w:line="240" w:lineRule="auto"/>
        <w:jc w:val="right"/>
        <w:rPr>
          <w:sz w:val="28"/>
        </w:rPr>
      </w:pPr>
      <w:r>
        <w:rPr>
          <w:sz w:val="28"/>
        </w:rPr>
        <w:t>охраны зеленых насаждений</w:t>
      </w:r>
    </w:p>
    <w:p w:rsidR="009604CD" w:rsidRDefault="00B90034">
      <w:pPr>
        <w:spacing w:after="0" w:line="240" w:lineRule="auto"/>
        <w:jc w:val="right"/>
        <w:rPr>
          <w:sz w:val="28"/>
        </w:rPr>
      </w:pPr>
      <w:r>
        <w:rPr>
          <w:sz w:val="28"/>
        </w:rPr>
        <w:t>в населенных пунктах</w:t>
      </w:r>
    </w:p>
    <w:p w:rsidR="009604CD" w:rsidRDefault="009604CD">
      <w:pPr>
        <w:spacing w:after="0" w:line="240" w:lineRule="auto"/>
        <w:rPr>
          <w:sz w:val="28"/>
        </w:rPr>
      </w:pPr>
    </w:p>
    <w:p w:rsidR="009604CD" w:rsidRDefault="009604CD">
      <w:pPr>
        <w:spacing w:after="0" w:line="240" w:lineRule="auto"/>
        <w:rPr>
          <w:sz w:val="28"/>
        </w:rPr>
      </w:pPr>
    </w:p>
    <w:p w:rsidR="009604CD" w:rsidRDefault="00B90034">
      <w:pPr>
        <w:widowControl/>
        <w:spacing w:after="0" w:line="240" w:lineRule="auto"/>
        <w:jc w:val="center"/>
        <w:rPr>
          <w:sz w:val="28"/>
        </w:rPr>
      </w:pPr>
      <w:r>
        <w:rPr>
          <w:sz w:val="28"/>
        </w:rPr>
        <w:t>РАЗРЕШЕНИЕ</w:t>
      </w:r>
    </w:p>
    <w:p w:rsidR="009604CD" w:rsidRDefault="00B90034">
      <w:pPr>
        <w:widowControl/>
        <w:spacing w:after="0" w:line="240" w:lineRule="auto"/>
        <w:jc w:val="center"/>
        <w:rPr>
          <w:sz w:val="28"/>
        </w:rPr>
      </w:pPr>
      <w:r>
        <w:rPr>
          <w:sz w:val="28"/>
        </w:rPr>
        <w:t>на уничтожение и (или) повреждение зеленых насаждений</w:t>
      </w:r>
    </w:p>
    <w:p w:rsidR="009604CD" w:rsidRDefault="00B90034">
      <w:pPr>
        <w:widowControl/>
        <w:spacing w:after="0" w:line="240" w:lineRule="auto"/>
        <w:jc w:val="center"/>
        <w:rPr>
          <w:sz w:val="28"/>
        </w:rPr>
      </w:pPr>
      <w:r>
        <w:rPr>
          <w:sz w:val="28"/>
        </w:rPr>
        <w:t>от ____________ N _____</w:t>
      </w:r>
    </w:p>
    <w:p w:rsidR="009604CD" w:rsidRDefault="009604CD">
      <w:pPr>
        <w:widowControl/>
        <w:spacing w:after="0" w:line="240" w:lineRule="auto"/>
        <w:outlineLvl w:val="0"/>
        <w:rPr>
          <w:sz w:val="28"/>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 Наименование производимых работ: 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(указывается в соответствии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с постановлением Правительства Ростовской области от 30.08.2012 N 819</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"Об утверждении Порядка охраны зеленых насаждений в населенных пунктах</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Ростовской области")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2. Сроки производимых работ: 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3.   Информация   о   юридическом   или   физическом  лице,  получившем</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разрешение: 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(реквизиты юридического лица, индивидуального предпринимателя,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паспортные данные физического лица)</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4.     Информация     о     непосредственном     исполнителе     работ:</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(реквизиты юридического лица, индивидуального предпринимателя,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паспортные данные физического лица)</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5.     Условия     и     требования     при     производстве     работ:</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6. Информация о местоположении объекта(ов) зеленых насаждений: 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7.  Информация  о собственниках земельных участков, землепользователях,</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землевладельцах,  арендаторах  земельных  участков, на которых производятся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работы 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(реквизиты юридического лица,  индивидуального предпринимателя,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паспортные данные физического лица)</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8. Зеленые  насаждения,  подлежащие  уничтожению  и (или)  повреждению:</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(общее количество по видовому составу)</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9.  Информация  о  планируемом компенсационном озеленении в натуральной</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форме  или  расчете  компенсационной  стоимости  и внесении компенсационной</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стоимости: 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(количественные и качественные характеристики, сроки,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место высадки, информация о расчете компенсационной стоимости и внесении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денежных средств)</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10.    Информация    о    проведенном    компенсационном    озеленении: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(отметка о выполнении должностным лицом органа местного самоуправления,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осуществляющего контроль производства работ;</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отметка о полной приживаемости и (или) дополнительной высадке)</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11. Информация о разработке документации: 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(документация, предусмотренная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пунктом 3.5 раздела 3 постановления Правительства Ростовской области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от 30.08.2012 N 819 "Об утверждении Порядка охраны зеленых насаждений</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в населенных пунктах Ростовской области")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12. Отметка о выполнении работ в соответствии с условиями разрешения:</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 Вид и дата выполненных работ: ______________________________________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 ___________ 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(должность)         (подпись)            (Ф.И.О.)</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м.п.</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2. Дата осуществления компенсационного озеленения ____________________.</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 ___________ 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(должность)         (подпись)            (Ф.И.О.)</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м.п.</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3.   Дата   полной   приживаемости   высаженных   зеленых   насаждений:</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 ___________ 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(должность)         (подпись)            (Ф.И.О.)</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м.п.</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13. Иная информация: _________________________________________________.</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Приложение.</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Акт оценки состояния зеленых насаждений, план-схема территории, фото- 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(или) видеоматериалы, расчет компенсационной стоимости (при необходимости):</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__________________________________________________________________________.</w:t>
      </w:r>
    </w:p>
    <w:p w:rsidR="009604CD" w:rsidRDefault="009604CD">
      <w:pPr>
        <w:pStyle w:val="10"/>
        <w:keepNext w:val="0"/>
        <w:widowControl/>
        <w:spacing w:before="0" w:line="240" w:lineRule="auto"/>
        <w:rPr>
          <w:rFonts w:ascii="Courier New" w:hAnsi="Courier New"/>
          <w:sz w:val="20"/>
        </w:rPr>
      </w:pPr>
    </w:p>
    <w:p w:rsidR="009604CD" w:rsidRDefault="00B90034">
      <w:pPr>
        <w:pStyle w:val="10"/>
        <w:keepNext w:val="0"/>
        <w:widowControl/>
        <w:spacing w:before="0" w:line="240" w:lineRule="auto"/>
        <w:rPr>
          <w:rFonts w:ascii="Courier New" w:hAnsi="Courier New"/>
          <w:sz w:val="20"/>
        </w:rPr>
      </w:pPr>
      <w:r>
        <w:rPr>
          <w:rFonts w:ascii="Courier New" w:hAnsi="Courier New"/>
          <w:sz w:val="20"/>
        </w:rPr>
        <w:t>__________________________ ___________ _____________________________</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(должность)         (подпись)            (Ф.И.О.)</w:t>
      </w:r>
    </w:p>
    <w:p w:rsidR="009604CD" w:rsidRDefault="00B90034">
      <w:pPr>
        <w:pStyle w:val="10"/>
        <w:keepNext w:val="0"/>
        <w:widowControl/>
        <w:spacing w:before="0" w:line="240" w:lineRule="auto"/>
        <w:rPr>
          <w:rFonts w:ascii="Courier New" w:hAnsi="Courier New"/>
          <w:sz w:val="20"/>
        </w:rPr>
      </w:pPr>
      <w:r>
        <w:rPr>
          <w:rFonts w:ascii="Courier New" w:hAnsi="Courier New"/>
          <w:sz w:val="20"/>
        </w:rPr>
        <w:t xml:space="preserve">                         м.п.</w:t>
      </w: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B90034">
      <w:pPr>
        <w:widowControl/>
        <w:spacing w:after="0" w:line="240" w:lineRule="auto"/>
        <w:jc w:val="right"/>
        <w:outlineLvl w:val="0"/>
        <w:rPr>
          <w:sz w:val="28"/>
        </w:rPr>
      </w:pPr>
      <w:r>
        <w:rPr>
          <w:sz w:val="28"/>
        </w:rPr>
        <w:t>Приложение N 2</w:t>
      </w:r>
    </w:p>
    <w:p w:rsidR="009604CD" w:rsidRDefault="00B90034">
      <w:pPr>
        <w:widowControl/>
        <w:spacing w:after="0" w:line="240" w:lineRule="auto"/>
        <w:jc w:val="right"/>
        <w:rPr>
          <w:sz w:val="28"/>
        </w:rPr>
      </w:pPr>
      <w:r>
        <w:rPr>
          <w:sz w:val="28"/>
        </w:rPr>
        <w:t>к Порядку</w:t>
      </w:r>
    </w:p>
    <w:p w:rsidR="009604CD" w:rsidRDefault="00B90034">
      <w:pPr>
        <w:widowControl/>
        <w:spacing w:after="0" w:line="240" w:lineRule="auto"/>
        <w:jc w:val="right"/>
        <w:rPr>
          <w:sz w:val="28"/>
        </w:rPr>
      </w:pPr>
      <w:r>
        <w:rPr>
          <w:sz w:val="28"/>
        </w:rPr>
        <w:t>охраны зеленых насаждений</w:t>
      </w:r>
    </w:p>
    <w:p w:rsidR="009604CD" w:rsidRDefault="00B90034">
      <w:pPr>
        <w:widowControl/>
        <w:spacing w:after="0" w:line="240" w:lineRule="auto"/>
        <w:jc w:val="right"/>
        <w:rPr>
          <w:sz w:val="28"/>
        </w:rPr>
      </w:pPr>
      <w:r>
        <w:rPr>
          <w:sz w:val="28"/>
        </w:rPr>
        <w:t>в населенных пунктах</w:t>
      </w:r>
    </w:p>
    <w:p w:rsidR="009604CD" w:rsidRDefault="00B90034">
      <w:pPr>
        <w:widowControl/>
        <w:spacing w:after="0" w:line="240" w:lineRule="auto"/>
        <w:jc w:val="right"/>
        <w:rPr>
          <w:sz w:val="28"/>
        </w:rPr>
      </w:pPr>
      <w:r>
        <w:rPr>
          <w:sz w:val="28"/>
        </w:rPr>
        <w:t>Ростовской области</w:t>
      </w:r>
    </w:p>
    <w:p w:rsidR="009604CD" w:rsidRDefault="009604CD">
      <w:pPr>
        <w:widowControl/>
        <w:spacing w:after="0" w:line="240" w:lineRule="auto"/>
        <w:jc w:val="left"/>
        <w:rPr>
          <w:sz w:val="24"/>
        </w:rPr>
      </w:pPr>
    </w:p>
    <w:p w:rsidR="009604CD" w:rsidRDefault="009604CD">
      <w:pPr>
        <w:widowControl/>
        <w:spacing w:after="0" w:line="240" w:lineRule="auto"/>
        <w:rPr>
          <w:sz w:val="28"/>
        </w:rPr>
      </w:pPr>
    </w:p>
    <w:p w:rsidR="009604CD" w:rsidRDefault="00B90034">
      <w:pPr>
        <w:widowControl/>
        <w:spacing w:after="0" w:line="240" w:lineRule="auto"/>
        <w:jc w:val="center"/>
        <w:rPr>
          <w:sz w:val="28"/>
        </w:rPr>
      </w:pPr>
      <w:r>
        <w:rPr>
          <w:sz w:val="28"/>
        </w:rPr>
        <w:t>АКТ</w:t>
      </w:r>
    </w:p>
    <w:p w:rsidR="009604CD" w:rsidRDefault="00B90034">
      <w:pPr>
        <w:widowControl/>
        <w:spacing w:after="0" w:line="240" w:lineRule="auto"/>
        <w:jc w:val="center"/>
        <w:rPr>
          <w:sz w:val="28"/>
        </w:rPr>
      </w:pPr>
      <w:r>
        <w:rPr>
          <w:sz w:val="28"/>
        </w:rPr>
        <w:t>оценки состояния зеленых насаждений</w:t>
      </w:r>
    </w:p>
    <w:p w:rsidR="009604CD" w:rsidRDefault="00B90034">
      <w:pPr>
        <w:widowControl/>
        <w:spacing w:after="0" w:line="240" w:lineRule="auto"/>
        <w:jc w:val="center"/>
        <w:rPr>
          <w:sz w:val="28"/>
        </w:rPr>
      </w:pPr>
      <w:r>
        <w:rPr>
          <w:sz w:val="28"/>
        </w:rPr>
        <w:t>от __________ N _______</w:t>
      </w:r>
    </w:p>
    <w:p w:rsidR="009604CD" w:rsidRDefault="009604CD">
      <w:pPr>
        <w:widowControl/>
        <w:spacing w:after="0" w:line="240" w:lineRule="auto"/>
        <w:rPr>
          <w:sz w:val="28"/>
        </w:rPr>
      </w:pP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1. Информация о местоположении зеленых насаждений:_____________________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__________________________________________________________________________.</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2.  Информация  о собственниках земельных участков, землепользователях,</w:t>
      </w:r>
    </w:p>
    <w:p w:rsidR="009604CD" w:rsidRDefault="00B90034">
      <w:pPr>
        <w:widowControl/>
        <w:spacing w:after="0" w:line="240" w:lineRule="auto"/>
        <w:outlineLvl w:val="0"/>
        <w:rPr>
          <w:rFonts w:ascii="Courier New" w:hAnsi="Courier New"/>
          <w:sz w:val="20"/>
        </w:rPr>
      </w:pPr>
      <w:r>
        <w:rPr>
          <w:rFonts w:ascii="Courier New" w:hAnsi="Courier New"/>
          <w:sz w:val="20"/>
        </w:rPr>
        <w:t>землевладельцах,  арендаторах  земельных  участков, на которых произрастают</w:t>
      </w:r>
    </w:p>
    <w:p w:rsidR="009604CD" w:rsidRDefault="00B90034">
      <w:pPr>
        <w:widowControl/>
        <w:spacing w:after="0" w:line="240" w:lineRule="auto"/>
        <w:outlineLvl w:val="0"/>
        <w:rPr>
          <w:rFonts w:ascii="Courier New" w:hAnsi="Courier New"/>
          <w:sz w:val="20"/>
        </w:rPr>
      </w:pPr>
      <w:r>
        <w:rPr>
          <w:rFonts w:ascii="Courier New" w:hAnsi="Courier New"/>
          <w:sz w:val="20"/>
        </w:rPr>
        <w:t>зеленые насаждения: ______________________________________________________.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(реквизиты юридического лица, индивидуального</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предпринимателя, паспортные данные физического лица)</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3. Количественные и качественные характеристики зеленых насаждений:</w:t>
      </w:r>
    </w:p>
    <w:p w:rsidR="009604CD" w:rsidRDefault="009604CD">
      <w:pPr>
        <w:widowControl/>
        <w:spacing w:after="0" w:line="240" w:lineRule="auto"/>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1700"/>
        <w:gridCol w:w="1077"/>
        <w:gridCol w:w="1077"/>
        <w:gridCol w:w="1077"/>
        <w:gridCol w:w="1077"/>
        <w:gridCol w:w="1077"/>
        <w:gridCol w:w="1417"/>
      </w:tblGrid>
      <w:tr w:rsidR="009604CD">
        <w:tc>
          <w:tcPr>
            <w:tcW w:w="56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N</w:t>
            </w:r>
          </w:p>
          <w:p w:rsidR="009604CD" w:rsidRDefault="00B90034">
            <w:pPr>
              <w:widowControl/>
              <w:spacing w:after="0" w:line="240" w:lineRule="auto"/>
              <w:jc w:val="center"/>
              <w:rPr>
                <w:sz w:val="28"/>
              </w:rPr>
            </w:pPr>
            <w:r>
              <w:rPr>
                <w:sz w:val="28"/>
              </w:rPr>
              <w:t>п/п</w:t>
            </w:r>
          </w:p>
        </w:tc>
        <w:tc>
          <w:tcPr>
            <w:tcW w:w="170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Вид</w:t>
            </w:r>
          </w:p>
        </w:tc>
        <w:tc>
          <w:tcPr>
            <w:tcW w:w="538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Количество деревьев (кустарников) (штук)</w:t>
            </w:r>
          </w:p>
        </w:tc>
        <w:tc>
          <w:tcPr>
            <w:tcW w:w="141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Примечание</w:t>
            </w:r>
          </w:p>
        </w:tc>
      </w:tr>
      <w:tr w:rsidR="009604CD">
        <w:tc>
          <w:tcPr>
            <w:tcW w:w="56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170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430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снос</w:t>
            </w:r>
          </w:p>
        </w:tc>
        <w:tc>
          <w:tcPr>
            <w:tcW w:w="107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обрезка</w:t>
            </w:r>
          </w:p>
        </w:tc>
        <w:tc>
          <w:tcPr>
            <w:tcW w:w="141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r>
      <w:tr w:rsidR="009604CD">
        <w:tc>
          <w:tcPr>
            <w:tcW w:w="56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170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всего</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живых</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сухих</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аварийно опасных</w:t>
            </w:r>
          </w:p>
        </w:tc>
        <w:tc>
          <w:tcPr>
            <w:tcW w:w="107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141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1</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2</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3</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4</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5</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6</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7</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8</w:t>
            </w: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1.</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2.</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3.</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4.</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5.</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6.</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7.</w:t>
            </w:r>
          </w:p>
        </w:tc>
        <w:tc>
          <w:tcPr>
            <w:tcW w:w="1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pPr>
              <w:widowControl/>
              <w:spacing w:after="0" w:line="240" w:lineRule="auto"/>
              <w:jc w:val="left"/>
              <w:rPr>
                <w:sz w:val="28"/>
              </w:rPr>
            </w:pPr>
          </w:p>
        </w:tc>
      </w:tr>
      <w:tr w:rsidR="009604CD">
        <w:tc>
          <w:tcPr>
            <w:tcW w:w="334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Всего подлежит сносу</w:t>
            </w:r>
          </w:p>
        </w:tc>
        <w:tc>
          <w:tcPr>
            <w:tcW w:w="572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обрезке</w:t>
            </w:r>
          </w:p>
        </w:tc>
      </w:tr>
    </w:tbl>
    <w:p w:rsidR="009604CD" w:rsidRDefault="009604CD">
      <w:pPr>
        <w:widowControl/>
        <w:spacing w:after="0" w:line="240" w:lineRule="auto"/>
        <w:rPr>
          <w:sz w:val="28"/>
        </w:rPr>
      </w:pP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4. Срок действия настоящего Акта _____________________________________.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5. Иная информация: ___________________________________________________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__________________________________________________________________________.</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Приложение: план-схема территории, фото- и (или) видеоматериалы.</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__________________________   _____________   ______________________________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(должность)           (подпись)               (Ф.И.О.)</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м.п.</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______________________    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(Ф.И.О.)               (подпись)</w:t>
      </w:r>
    </w:p>
    <w:p w:rsidR="009604CD" w:rsidRDefault="009604CD">
      <w:pPr>
        <w:widowControl/>
        <w:spacing w:after="0" w:line="240" w:lineRule="auto"/>
        <w:outlineLvl w:val="0"/>
        <w:rPr>
          <w:rFonts w:ascii="Courier New" w:hAnsi="Courier New"/>
          <w:sz w:val="20"/>
        </w:rPr>
      </w:pPr>
    </w:p>
    <w:p w:rsidR="009604CD" w:rsidRDefault="00B90034">
      <w:pPr>
        <w:widowControl/>
        <w:spacing w:after="0" w:line="240" w:lineRule="auto"/>
        <w:outlineLvl w:val="0"/>
        <w:rPr>
          <w:rFonts w:ascii="Courier New" w:hAnsi="Courier New"/>
          <w:sz w:val="20"/>
        </w:rPr>
      </w:pPr>
      <w:r>
        <w:rPr>
          <w:rFonts w:ascii="Courier New" w:hAnsi="Courier New"/>
          <w:sz w:val="20"/>
        </w:rPr>
        <w:t>______________________    ___________________</w:t>
      </w:r>
    </w:p>
    <w:p w:rsidR="009604CD" w:rsidRDefault="00B90034">
      <w:pPr>
        <w:widowControl/>
        <w:spacing w:after="0" w:line="240" w:lineRule="auto"/>
        <w:outlineLvl w:val="0"/>
        <w:rPr>
          <w:rFonts w:ascii="Courier New" w:hAnsi="Courier New"/>
          <w:sz w:val="20"/>
        </w:rPr>
      </w:pPr>
      <w:r>
        <w:rPr>
          <w:rFonts w:ascii="Courier New" w:hAnsi="Courier New"/>
          <w:sz w:val="20"/>
        </w:rPr>
        <w:t xml:space="preserve">       (Ф.И.О.)               (подпись)</w:t>
      </w:r>
    </w:p>
    <w:p w:rsidR="009604CD" w:rsidRDefault="009604CD">
      <w:pPr>
        <w:widowControl/>
        <w:spacing w:after="0" w:line="240" w:lineRule="auto"/>
        <w:rPr>
          <w:sz w:val="28"/>
        </w:rPr>
      </w:pPr>
    </w:p>
    <w:p w:rsidR="009604CD" w:rsidRDefault="00B90034">
      <w:pPr>
        <w:widowControl/>
        <w:spacing w:after="0" w:line="240" w:lineRule="auto"/>
        <w:ind w:firstLine="540"/>
        <w:rPr>
          <w:sz w:val="28"/>
        </w:rPr>
      </w:pPr>
      <w:r>
        <w:rPr>
          <w:sz w:val="28"/>
        </w:rPr>
        <w:t>Примечание.</w:t>
      </w:r>
    </w:p>
    <w:p w:rsidR="009604CD" w:rsidRDefault="00B90034">
      <w:pPr>
        <w:widowControl/>
        <w:spacing w:before="280" w:after="0" w:line="240" w:lineRule="auto"/>
        <w:ind w:firstLine="540"/>
        <w:rPr>
          <w:sz w:val="28"/>
        </w:rPr>
      </w:pPr>
      <w:r>
        <w:rPr>
          <w:sz w:val="28"/>
        </w:rPr>
        <w:t xml:space="preserve">В случае, предусмотренном </w:t>
      </w:r>
      <w:hyperlink r:id="rId23" w:history="1">
        <w:r>
          <w:rPr>
            <w:sz w:val="28"/>
          </w:rPr>
          <w:t>пунктом 2.21 раздела 2</w:t>
        </w:r>
      </w:hyperlink>
      <w:r>
        <w:rPr>
          <w:sz w:val="28"/>
        </w:rPr>
        <w:t xml:space="preserve"> Порядка охраны зеленых насаждений в населенных пунктах Ростовской области, акт оценки состояния зеленых насаждений подписывается членами комиссии.</w:t>
      </w: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B90034">
      <w:pPr>
        <w:widowControl/>
        <w:spacing w:after="0" w:line="240" w:lineRule="auto"/>
        <w:jc w:val="right"/>
        <w:outlineLvl w:val="0"/>
        <w:rPr>
          <w:sz w:val="28"/>
        </w:rPr>
      </w:pPr>
      <w:r>
        <w:rPr>
          <w:sz w:val="28"/>
        </w:rPr>
        <w:t>Приложение N 3</w:t>
      </w:r>
    </w:p>
    <w:p w:rsidR="009604CD" w:rsidRDefault="00B90034">
      <w:pPr>
        <w:widowControl/>
        <w:spacing w:after="0" w:line="240" w:lineRule="auto"/>
        <w:jc w:val="right"/>
        <w:rPr>
          <w:sz w:val="28"/>
        </w:rPr>
      </w:pPr>
      <w:r>
        <w:rPr>
          <w:sz w:val="28"/>
        </w:rPr>
        <w:t>к Порядку охраны</w:t>
      </w:r>
    </w:p>
    <w:p w:rsidR="009604CD" w:rsidRDefault="00B90034">
      <w:pPr>
        <w:widowControl/>
        <w:spacing w:after="0" w:line="240" w:lineRule="auto"/>
        <w:jc w:val="right"/>
        <w:rPr>
          <w:sz w:val="28"/>
        </w:rPr>
      </w:pPr>
      <w:r>
        <w:rPr>
          <w:sz w:val="28"/>
        </w:rPr>
        <w:t>зеленых насаждений</w:t>
      </w:r>
    </w:p>
    <w:p w:rsidR="009604CD" w:rsidRDefault="00B90034">
      <w:pPr>
        <w:widowControl/>
        <w:spacing w:after="0" w:line="240" w:lineRule="auto"/>
        <w:jc w:val="right"/>
        <w:rPr>
          <w:sz w:val="28"/>
        </w:rPr>
      </w:pPr>
      <w:r>
        <w:rPr>
          <w:sz w:val="28"/>
        </w:rPr>
        <w:t>в населенных пунктах</w:t>
      </w:r>
    </w:p>
    <w:p w:rsidR="009604CD" w:rsidRDefault="00B90034">
      <w:pPr>
        <w:widowControl/>
        <w:spacing w:after="0" w:line="240" w:lineRule="auto"/>
        <w:jc w:val="right"/>
        <w:rPr>
          <w:sz w:val="28"/>
        </w:rPr>
      </w:pPr>
      <w:r>
        <w:rPr>
          <w:sz w:val="28"/>
        </w:rPr>
        <w:t>Ростовской области</w:t>
      </w:r>
    </w:p>
    <w:p w:rsidR="009604CD" w:rsidRDefault="009604CD">
      <w:pPr>
        <w:widowControl/>
        <w:spacing w:after="0" w:line="240" w:lineRule="auto"/>
        <w:rPr>
          <w:sz w:val="28"/>
        </w:rPr>
      </w:pPr>
    </w:p>
    <w:p w:rsidR="009604CD" w:rsidRDefault="00B90034">
      <w:pPr>
        <w:widowControl/>
        <w:spacing w:after="0" w:line="240" w:lineRule="auto"/>
        <w:jc w:val="center"/>
        <w:rPr>
          <w:b/>
          <w:sz w:val="28"/>
        </w:rPr>
      </w:pPr>
      <w:r>
        <w:rPr>
          <w:b/>
          <w:sz w:val="28"/>
        </w:rPr>
        <w:t>МЕТОДИКА</w:t>
      </w:r>
    </w:p>
    <w:p w:rsidR="009604CD" w:rsidRDefault="00B90034">
      <w:pPr>
        <w:widowControl/>
        <w:spacing w:after="0" w:line="240" w:lineRule="auto"/>
        <w:jc w:val="center"/>
        <w:rPr>
          <w:b/>
          <w:sz w:val="28"/>
        </w:rPr>
      </w:pPr>
      <w:r>
        <w:rPr>
          <w:b/>
          <w:sz w:val="28"/>
        </w:rPr>
        <w:t>РАСЧЕТА КОМПЕНСАЦИОННОЙ СТОИМОСТИ ЗЕЛЕНЫХ НАСАЖДЕНИЙ</w:t>
      </w:r>
    </w:p>
    <w:p w:rsidR="009604CD" w:rsidRDefault="009604CD">
      <w:pPr>
        <w:widowControl/>
        <w:spacing w:after="0" w:line="240" w:lineRule="auto"/>
        <w:jc w:val="left"/>
        <w:rPr>
          <w:sz w:val="24"/>
        </w:rPr>
      </w:pPr>
    </w:p>
    <w:p w:rsidR="009604CD" w:rsidRDefault="009604CD">
      <w:pPr>
        <w:widowControl/>
        <w:spacing w:after="0" w:line="240" w:lineRule="auto"/>
        <w:rPr>
          <w:sz w:val="28"/>
        </w:rPr>
      </w:pPr>
    </w:p>
    <w:p w:rsidR="009604CD" w:rsidRDefault="00B90034">
      <w:pPr>
        <w:widowControl/>
        <w:spacing w:after="0" w:line="240" w:lineRule="auto"/>
        <w:ind w:firstLine="540"/>
        <w:rPr>
          <w:sz w:val="28"/>
        </w:rPr>
      </w:pPr>
      <w:r>
        <w:rPr>
          <w:sz w:val="28"/>
        </w:rPr>
        <w:t>1. Настоящая Методика регулирует вопросы исчисления и взимания компенсационной стоимости, подлежащей внесению в местный бюджет, за проведение компенсационного озеленения при уничтожении зеленых насаждений (далее - компенсационная стоимость).</w:t>
      </w:r>
    </w:p>
    <w:p w:rsidR="009604CD" w:rsidRDefault="00B90034">
      <w:pPr>
        <w:widowControl/>
        <w:spacing w:after="0" w:line="240" w:lineRule="auto"/>
        <w:ind w:firstLine="540"/>
        <w:rPr>
          <w:sz w:val="28"/>
        </w:rPr>
      </w:pPr>
      <w:r>
        <w:rPr>
          <w:sz w:val="28"/>
        </w:rPr>
        <w:t>2. Для расчета размера платы применяется классификация зеленых насаждений по следующим видам:</w:t>
      </w:r>
    </w:p>
    <w:p w:rsidR="009604CD" w:rsidRDefault="00B90034">
      <w:pPr>
        <w:widowControl/>
        <w:spacing w:after="0" w:line="240" w:lineRule="auto"/>
        <w:ind w:firstLine="540"/>
        <w:rPr>
          <w:sz w:val="28"/>
        </w:rPr>
      </w:pPr>
      <w:r>
        <w:rPr>
          <w:sz w:val="28"/>
        </w:rPr>
        <w:t>деревья;</w:t>
      </w:r>
    </w:p>
    <w:p w:rsidR="009604CD" w:rsidRDefault="00B90034">
      <w:pPr>
        <w:widowControl/>
        <w:spacing w:after="0" w:line="240" w:lineRule="auto"/>
        <w:ind w:firstLine="540"/>
        <w:rPr>
          <w:sz w:val="28"/>
        </w:rPr>
      </w:pPr>
      <w:r>
        <w:rPr>
          <w:sz w:val="28"/>
        </w:rPr>
        <w:t>кустарники;</w:t>
      </w:r>
    </w:p>
    <w:p w:rsidR="009604CD" w:rsidRDefault="00B90034">
      <w:pPr>
        <w:widowControl/>
        <w:spacing w:after="0" w:line="240" w:lineRule="auto"/>
        <w:ind w:firstLine="540"/>
        <w:rPr>
          <w:sz w:val="28"/>
        </w:rPr>
      </w:pPr>
      <w:r>
        <w:rPr>
          <w:sz w:val="28"/>
        </w:rPr>
        <w:t>травяной покров.</w:t>
      </w:r>
    </w:p>
    <w:p w:rsidR="009604CD" w:rsidRDefault="00B90034">
      <w:pPr>
        <w:widowControl/>
        <w:spacing w:after="0" w:line="240" w:lineRule="auto"/>
        <w:ind w:firstLine="540"/>
        <w:rPr>
          <w:sz w:val="28"/>
        </w:rPr>
      </w:pPr>
      <w:r>
        <w:rPr>
          <w:sz w:val="28"/>
        </w:rPr>
        <w:t>3. Распределение древесных пород по их ценности изложено в таблице N 1:</w:t>
      </w:r>
    </w:p>
    <w:p w:rsidR="009604CD" w:rsidRDefault="009604CD">
      <w:pPr>
        <w:widowControl/>
        <w:spacing w:after="0" w:line="240" w:lineRule="auto"/>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2267"/>
        <w:gridCol w:w="2267"/>
        <w:gridCol w:w="2267"/>
      </w:tblGrid>
      <w:tr w:rsidR="009604CD">
        <w:tc>
          <w:tcPr>
            <w:tcW w:w="226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Хвойные растения</w:t>
            </w:r>
          </w:p>
        </w:tc>
        <w:tc>
          <w:tcPr>
            <w:tcW w:w="680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Лиственные древесные породы</w:t>
            </w:r>
          </w:p>
        </w:tc>
      </w:tr>
      <w:tr w:rsidR="009604CD">
        <w:tc>
          <w:tcPr>
            <w:tcW w:w="226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9604CD"/>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1-я группа (особо ценные)</w:t>
            </w:r>
          </w:p>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2-я группа (ценные)</w:t>
            </w:r>
          </w:p>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center"/>
              <w:rPr>
                <w:sz w:val="28"/>
              </w:rPr>
            </w:pPr>
            <w:r>
              <w:rPr>
                <w:sz w:val="28"/>
              </w:rPr>
              <w:t>3-я группа (малоценные)</w:t>
            </w:r>
          </w:p>
        </w:tc>
      </w:tr>
      <w:tr w:rsidR="009604CD">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ель, лиственница, пихта, сосна, туя, можжевельник, кипарис, кипарисовик и другие</w:t>
            </w:r>
          </w:p>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бархат амурский, вяз, дуб, ива белая, каштан конский, клен (кроме клена ясенелистного), липа, лох, орех, ясень, платан, ликвидамбар, лириодендрон, павловния и другие</w:t>
            </w:r>
          </w:p>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береза, рябина, черемуха, катальпа, клен ясенелистный и другие</w:t>
            </w:r>
          </w:p>
        </w:tc>
        <w:tc>
          <w:tcPr>
            <w:tcW w:w="22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604CD" w:rsidRDefault="00B90034">
            <w:pPr>
              <w:widowControl/>
              <w:spacing w:after="0" w:line="240" w:lineRule="auto"/>
              <w:jc w:val="left"/>
              <w:rPr>
                <w:sz w:val="28"/>
              </w:rPr>
            </w:pPr>
            <w:r>
              <w:rPr>
                <w:sz w:val="28"/>
              </w:rPr>
              <w:t>ива (кроме белой), ольха, осина, тополь, тополь пирамидальный, плодовые (яблоня, груша, слива, вишня, абрикос) и другие</w:t>
            </w:r>
          </w:p>
        </w:tc>
      </w:tr>
    </w:tbl>
    <w:p w:rsidR="009604CD" w:rsidRDefault="009604CD">
      <w:pPr>
        <w:widowControl/>
        <w:spacing w:after="0" w:line="240" w:lineRule="auto"/>
        <w:rPr>
          <w:sz w:val="28"/>
        </w:rPr>
      </w:pPr>
    </w:p>
    <w:p w:rsidR="009604CD" w:rsidRDefault="00B90034">
      <w:pPr>
        <w:widowControl/>
        <w:spacing w:after="0" w:line="240" w:lineRule="auto"/>
        <w:ind w:firstLine="540"/>
        <w:rPr>
          <w:sz w:val="28"/>
        </w:rPr>
      </w:pPr>
      <w:r>
        <w:rPr>
          <w:sz w:val="28"/>
        </w:rPr>
        <w:t>Администрация Артемовского сельского поселения может составлять и утверждать перечень дополнительных древесных пород, а также минимальный и предельный возраст подлежащих высаживанию зеленых насаждений.</w:t>
      </w:r>
    </w:p>
    <w:p w:rsidR="009604CD" w:rsidRDefault="00B90034">
      <w:pPr>
        <w:widowControl/>
        <w:spacing w:after="0" w:line="240" w:lineRule="auto"/>
        <w:ind w:firstLine="540"/>
        <w:rPr>
          <w:sz w:val="28"/>
        </w:rPr>
      </w:pPr>
      <w:r>
        <w:rPr>
          <w:sz w:val="28"/>
        </w:rPr>
        <w:t>4. Деревья подсчитываются поштучно.</w:t>
      </w:r>
    </w:p>
    <w:p w:rsidR="009604CD" w:rsidRDefault="00B90034">
      <w:pPr>
        <w:widowControl/>
        <w:spacing w:after="0" w:line="240" w:lineRule="auto"/>
        <w:ind w:firstLine="540"/>
        <w:rPr>
          <w:sz w:val="28"/>
        </w:rPr>
      </w:pPr>
      <w:r>
        <w:rPr>
          <w:sz w:val="28"/>
        </w:rPr>
        <w:t>5. Если дерево имеет несколько стволов, то в расчетах размера платы учитывается каждый ствол отдельно.</w:t>
      </w:r>
    </w:p>
    <w:p w:rsidR="009604CD" w:rsidRDefault="00B90034">
      <w:pPr>
        <w:widowControl/>
        <w:spacing w:after="0" w:line="240" w:lineRule="auto"/>
        <w:ind w:firstLine="540"/>
        <w:rPr>
          <w:sz w:val="28"/>
        </w:rPr>
      </w:pPr>
      <w:r>
        <w:rPr>
          <w:sz w:val="28"/>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rsidR="009604CD" w:rsidRDefault="00B90034">
      <w:pPr>
        <w:widowControl/>
        <w:spacing w:after="0" w:line="240" w:lineRule="auto"/>
        <w:ind w:firstLine="540"/>
        <w:rPr>
          <w:sz w:val="28"/>
        </w:rPr>
      </w:pPr>
      <w:r>
        <w:rPr>
          <w:sz w:val="28"/>
        </w:rPr>
        <w:t>6. Кустарники в группах лиственных и хвойных древесных пород (см. таблицу N 1) подсчитываются поштучно.</w:t>
      </w:r>
    </w:p>
    <w:p w:rsidR="009604CD" w:rsidRDefault="00B90034">
      <w:pPr>
        <w:widowControl/>
        <w:spacing w:after="0" w:line="240" w:lineRule="auto"/>
        <w:ind w:firstLine="540"/>
        <w:rPr>
          <w:sz w:val="28"/>
        </w:rPr>
      </w:pPr>
      <w:r>
        <w:rPr>
          <w:sz w:val="28"/>
        </w:rPr>
        <w:t>7.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rsidR="009604CD" w:rsidRDefault="00B90034">
      <w:pPr>
        <w:widowControl/>
        <w:spacing w:after="0" w:line="240" w:lineRule="auto"/>
        <w:ind w:firstLine="540"/>
        <w:rPr>
          <w:sz w:val="28"/>
        </w:rPr>
      </w:pPr>
      <w:r>
        <w:rPr>
          <w:sz w:val="28"/>
        </w:rPr>
        <w:t>8. Величина травяного покрова определяется исходя из занимаемой им площади в квадратных метрах.</w:t>
      </w:r>
    </w:p>
    <w:p w:rsidR="009604CD" w:rsidRDefault="00B90034">
      <w:pPr>
        <w:widowControl/>
        <w:spacing w:after="0" w:line="240" w:lineRule="auto"/>
        <w:ind w:firstLine="540"/>
        <w:rPr>
          <w:sz w:val="28"/>
        </w:rPr>
      </w:pPr>
      <w:r>
        <w:rPr>
          <w:sz w:val="28"/>
        </w:rPr>
        <w:t>9. Размер компенсационной стоимости при уничтожении i-го вида зеленых насаждений (деревья, кустарники, травяной покров) определяется по формуле:</w:t>
      </w:r>
    </w:p>
    <w:p w:rsidR="009604CD" w:rsidRDefault="009604CD">
      <w:pPr>
        <w:widowControl/>
        <w:spacing w:after="0" w:line="240" w:lineRule="auto"/>
        <w:rPr>
          <w:sz w:val="28"/>
        </w:rPr>
      </w:pPr>
    </w:p>
    <w:p w:rsidR="009604CD" w:rsidRDefault="00B90034">
      <w:pPr>
        <w:widowControl/>
        <w:spacing w:after="0" w:line="240" w:lineRule="auto"/>
        <w:jc w:val="center"/>
        <w:rPr>
          <w:sz w:val="28"/>
        </w:rPr>
      </w:pPr>
      <w:r>
        <w:rPr>
          <w:sz w:val="28"/>
        </w:rPr>
        <w:t>Скоi = (Спi + Смi + Суi х Квд) x Км x Втi x 1,05,</w:t>
      </w:r>
    </w:p>
    <w:p w:rsidR="009604CD" w:rsidRDefault="009604CD">
      <w:pPr>
        <w:widowControl/>
        <w:spacing w:after="0" w:line="240" w:lineRule="auto"/>
        <w:rPr>
          <w:sz w:val="28"/>
        </w:rPr>
      </w:pPr>
    </w:p>
    <w:p w:rsidR="009604CD" w:rsidRDefault="00B90034">
      <w:pPr>
        <w:widowControl/>
        <w:spacing w:after="0" w:line="240" w:lineRule="auto"/>
        <w:ind w:firstLine="540"/>
        <w:rPr>
          <w:sz w:val="28"/>
        </w:rPr>
      </w:pPr>
      <w:r>
        <w:rPr>
          <w:sz w:val="28"/>
        </w:rPr>
        <w:t>где Скоi - размер компенсационной стоимости при уничтожении i-го вида зеленых насаждений (рублей);</w:t>
      </w:r>
    </w:p>
    <w:p w:rsidR="009604CD" w:rsidRDefault="00B90034">
      <w:pPr>
        <w:widowControl/>
        <w:spacing w:after="0" w:line="240" w:lineRule="auto"/>
        <w:ind w:firstLine="540"/>
        <w:rPr>
          <w:sz w:val="28"/>
        </w:rPr>
      </w:pPr>
      <w:r>
        <w:rPr>
          <w:sz w:val="28"/>
        </w:rPr>
        <w:t>Спi - оценочная стоимость посадки одной единицы (штук, кв. метров) i-го вида зеленых насаждений (рублей). К стоимости посадки зеленых насаждений относится финансирование следующих видов работ: подготовка почвы для устройства газона, посадка деревьев, кустарников, цветов, включая планировку, вспашку, дискование, рыхление почвы фрезой, перекопку, боронование, разравнивание почвы; рытье канав (траншей) и ям для посадки деревьев, кустарников, цветов; замена грунта на 25, 50 и 100 процентов при посадке деревьев, кустарников, устройстве газонов, цветников; укрепление откосов с применением биоматов, деревянной решетки, одерновки, включая стоимость дерна; посадка деревьев, кустарников, цветников в готовые ямы и траншеи; устройство прикорневого полива (укладка поливочного водопровода, устройство приствольных лунок); посев семян трав, включая гидропосев, укладка дерна; полив зеленых насаждений при посадке;</w:t>
      </w:r>
    </w:p>
    <w:p w:rsidR="009604CD" w:rsidRDefault="00B90034">
      <w:pPr>
        <w:widowControl/>
        <w:spacing w:after="0" w:line="240" w:lineRule="auto"/>
        <w:ind w:firstLine="540"/>
        <w:rPr>
          <w:sz w:val="28"/>
        </w:rPr>
      </w:pPr>
      <w:r>
        <w:rPr>
          <w:sz w:val="28"/>
        </w:rPr>
        <w:t>Смi - оценочная стоимость одной единицы посадочного материала (штук, кв. метров) i-го вида зеленых насаждений, исходя из возраста посадочного материала (рублей). К стоимости посадочного материала относится финансирование следующих видов работ: приобретение (заготовка) и доставка посадочного материала, включая выкапывание саженцев деревьев, кустарников, погрузку на автотранспорт и разгрузку, упаковку комов деревьев;</w:t>
      </w:r>
    </w:p>
    <w:p w:rsidR="009604CD" w:rsidRDefault="00B90034">
      <w:pPr>
        <w:widowControl/>
        <w:spacing w:after="0" w:line="240" w:lineRule="auto"/>
        <w:ind w:firstLine="540"/>
        <w:rPr>
          <w:sz w:val="28"/>
        </w:rPr>
      </w:pPr>
      <w:r>
        <w:rPr>
          <w:sz w:val="28"/>
        </w:rPr>
        <w:t>Суi - оценочная стоимость годового ухода за одной единицей (штук, кв. метров) i-го вида зеленых насаждений (рублей). К стоимости ухода за зелеными насаждениями относится финансирование следующих видов работ: удаление не прижившихся в течение года после посадки деревьев и кустарников в пределах норм отпада в послепосадочный период, подсев семян газонных трав, подсадка цветов; погрузка и вывоз мусора; уход за зелеными насаждениями в течение года после посадки,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 уходные работы за цветниками;</w:t>
      </w:r>
    </w:p>
    <w:p w:rsidR="009604CD" w:rsidRDefault="00B90034">
      <w:pPr>
        <w:widowControl/>
        <w:spacing w:after="0" w:line="240" w:lineRule="auto"/>
        <w:ind w:firstLine="540"/>
        <w:rPr>
          <w:sz w:val="28"/>
        </w:rPr>
      </w:pPr>
      <w:r>
        <w:rPr>
          <w:sz w:val="28"/>
        </w:rPr>
        <w:t>Квд - количество лет восстановительного периода, учитываемого при расчете компенсационной стоимости при уничтожении зеленых насаждений:</w:t>
      </w:r>
    </w:p>
    <w:p w:rsidR="009604CD" w:rsidRDefault="00B90034">
      <w:pPr>
        <w:widowControl/>
        <w:spacing w:after="0" w:line="240" w:lineRule="auto"/>
        <w:ind w:firstLine="540"/>
        <w:rPr>
          <w:sz w:val="28"/>
        </w:rPr>
      </w:pPr>
      <w:r>
        <w:rPr>
          <w:sz w:val="28"/>
        </w:rPr>
        <w:t>хвойных деревьев - 5 лет,</w:t>
      </w:r>
    </w:p>
    <w:p w:rsidR="009604CD" w:rsidRDefault="00B90034">
      <w:pPr>
        <w:widowControl/>
        <w:spacing w:after="0" w:line="240" w:lineRule="auto"/>
        <w:rPr>
          <w:sz w:val="28"/>
        </w:rPr>
      </w:pPr>
      <w:r>
        <w:rPr>
          <w:sz w:val="28"/>
        </w:rPr>
        <w:t xml:space="preserve">(в ред. </w:t>
      </w:r>
      <w:hyperlink r:id="rId24" w:history="1">
        <w:r>
          <w:rPr>
            <w:sz w:val="28"/>
          </w:rPr>
          <w:t>постановления</w:t>
        </w:r>
      </w:hyperlink>
      <w:r>
        <w:rPr>
          <w:sz w:val="28"/>
        </w:rPr>
        <w:t xml:space="preserve"> Правительства РО от 13.11.2023 N 798)</w:t>
      </w:r>
    </w:p>
    <w:p w:rsidR="009604CD" w:rsidRDefault="00B90034">
      <w:pPr>
        <w:widowControl/>
        <w:spacing w:after="0" w:line="240" w:lineRule="auto"/>
        <w:ind w:firstLine="540"/>
        <w:rPr>
          <w:sz w:val="28"/>
        </w:rPr>
      </w:pPr>
      <w:r>
        <w:rPr>
          <w:sz w:val="28"/>
        </w:rPr>
        <w:t>лиственных деревьев 1-й и 2-й группы - 4 года,</w:t>
      </w:r>
    </w:p>
    <w:p w:rsidR="009604CD" w:rsidRDefault="00B90034">
      <w:pPr>
        <w:widowControl/>
        <w:spacing w:after="0" w:line="240" w:lineRule="auto"/>
        <w:rPr>
          <w:sz w:val="28"/>
        </w:rPr>
      </w:pPr>
      <w:r>
        <w:rPr>
          <w:sz w:val="28"/>
        </w:rPr>
        <w:t xml:space="preserve">(в ред. </w:t>
      </w:r>
      <w:hyperlink r:id="rId25" w:history="1">
        <w:r>
          <w:rPr>
            <w:sz w:val="28"/>
          </w:rPr>
          <w:t>постановления</w:t>
        </w:r>
      </w:hyperlink>
      <w:r>
        <w:rPr>
          <w:sz w:val="28"/>
        </w:rPr>
        <w:t xml:space="preserve"> Правительства РО от 13.11.2023 N 798)</w:t>
      </w:r>
    </w:p>
    <w:p w:rsidR="009604CD" w:rsidRDefault="00B90034">
      <w:pPr>
        <w:widowControl/>
        <w:spacing w:after="0" w:line="240" w:lineRule="auto"/>
        <w:ind w:firstLine="540"/>
        <w:rPr>
          <w:sz w:val="28"/>
        </w:rPr>
      </w:pPr>
      <w:r>
        <w:rPr>
          <w:sz w:val="28"/>
        </w:rPr>
        <w:t xml:space="preserve">абзац утратил силу. - </w:t>
      </w:r>
      <w:hyperlink r:id="rId26" w:history="1">
        <w:r>
          <w:rPr>
            <w:sz w:val="28"/>
          </w:rPr>
          <w:t>Постановление</w:t>
        </w:r>
      </w:hyperlink>
      <w:r>
        <w:rPr>
          <w:sz w:val="28"/>
        </w:rPr>
        <w:t xml:space="preserve"> Правительства РО от 13.11.2023 N 798,</w:t>
      </w:r>
    </w:p>
    <w:p w:rsidR="009604CD" w:rsidRDefault="00B90034">
      <w:pPr>
        <w:widowControl/>
        <w:spacing w:after="0" w:line="240" w:lineRule="auto"/>
        <w:ind w:firstLine="540"/>
        <w:rPr>
          <w:sz w:val="28"/>
        </w:rPr>
      </w:pPr>
      <w:r>
        <w:rPr>
          <w:sz w:val="28"/>
        </w:rPr>
        <w:t>лиственных деревьев 3-й группы - 3 года,</w:t>
      </w:r>
    </w:p>
    <w:p w:rsidR="009604CD" w:rsidRDefault="00B90034">
      <w:pPr>
        <w:widowControl/>
        <w:spacing w:after="0" w:line="240" w:lineRule="auto"/>
        <w:ind w:firstLine="540"/>
        <w:rPr>
          <w:sz w:val="28"/>
        </w:rPr>
      </w:pPr>
      <w:r>
        <w:rPr>
          <w:sz w:val="28"/>
        </w:rPr>
        <w:t>кустарников, травяного покрова - 1 год;</w:t>
      </w:r>
    </w:p>
    <w:p w:rsidR="009604CD" w:rsidRDefault="00B90034">
      <w:pPr>
        <w:widowControl/>
        <w:spacing w:after="0" w:line="240" w:lineRule="auto"/>
        <w:ind w:firstLine="540"/>
        <w:rPr>
          <w:sz w:val="28"/>
        </w:rPr>
      </w:pPr>
      <w:r>
        <w:rPr>
          <w:sz w:val="28"/>
        </w:rPr>
        <w:t>Км - коэффициент поправки на местоположение зеленых насаждений на территории поселения (городского округа);</w:t>
      </w:r>
    </w:p>
    <w:p w:rsidR="009604CD" w:rsidRDefault="00B90034">
      <w:pPr>
        <w:widowControl/>
        <w:spacing w:after="0" w:line="240" w:lineRule="auto"/>
        <w:ind w:firstLine="540"/>
        <w:rPr>
          <w:sz w:val="28"/>
        </w:rPr>
      </w:pPr>
      <w:r>
        <w:rPr>
          <w:sz w:val="28"/>
        </w:rPr>
        <w:t>Втi - количество зеленых насаждений i-го вида, подлежащих уничтожению (штук, кв. метров);</w:t>
      </w:r>
    </w:p>
    <w:p w:rsidR="009604CD" w:rsidRDefault="00B90034">
      <w:pPr>
        <w:widowControl/>
        <w:spacing w:after="0" w:line="240" w:lineRule="auto"/>
        <w:ind w:firstLine="540"/>
        <w:rPr>
          <w:sz w:val="28"/>
        </w:rPr>
      </w:pPr>
      <w:r>
        <w:rPr>
          <w:sz w:val="28"/>
        </w:rPr>
        <w:t>1,05 - коэффициент, учитывающий затраты на проектирование (по необходимости).</w:t>
      </w:r>
    </w:p>
    <w:p w:rsidR="009604CD" w:rsidRDefault="00B90034">
      <w:pPr>
        <w:widowControl/>
        <w:spacing w:after="0" w:line="240" w:lineRule="auto"/>
        <w:ind w:firstLine="540"/>
        <w:rPr>
          <w:sz w:val="28"/>
        </w:rPr>
      </w:pPr>
      <w:r>
        <w:rPr>
          <w:sz w:val="28"/>
        </w:rPr>
        <w:t>10. Показатели Спi, Смi, Суi, определяющие оценочную стоимость, устанавливаются Администрацией Артемовского сельского поселения исходя из утверждаемых в установленном порядке натуральных норм потребления ресурсов, используемых в процессе оказания работы, нормативов оплаты труда, социальных стандартов, регламентов оказания работы, иных сведений, используемых в расчетах показателей бюджета (коммерческие предложения, информация о рыночных ценах (тарифах) и так далее).</w:t>
      </w:r>
    </w:p>
    <w:p w:rsidR="009604CD" w:rsidRDefault="00B90034">
      <w:pPr>
        <w:widowControl/>
        <w:spacing w:after="0" w:line="240" w:lineRule="auto"/>
        <w:ind w:firstLine="540"/>
        <w:rPr>
          <w:sz w:val="28"/>
        </w:rPr>
      </w:pPr>
      <w:r>
        <w:rPr>
          <w:sz w:val="28"/>
        </w:rPr>
        <w:t>Если по какому-то виду затрат натуральные нормы потребления ресурсов, используемых в процессе выполнения работы, нормативы оплаты труда, социальные стандарты, регламенты оказания работы не утверждены в установленном порядке, то при расчете нормативных затрат на выполнение работы используются средние для каждой работы затраты на ее оказание или сложившиеся за отчетные три года устойчивые относительные соотношения (удельные веса) между отдельными видами затрат.</w:t>
      </w:r>
    </w:p>
    <w:p w:rsidR="009604CD" w:rsidRDefault="00B90034">
      <w:pPr>
        <w:widowControl/>
        <w:spacing w:after="0" w:line="240" w:lineRule="auto"/>
        <w:ind w:firstLine="540"/>
        <w:rPr>
          <w:sz w:val="28"/>
        </w:rPr>
      </w:pPr>
      <w:r>
        <w:rPr>
          <w:sz w:val="28"/>
        </w:rPr>
        <w:t>11. Значения поправочных коэффициентов:</w:t>
      </w:r>
    </w:p>
    <w:p w:rsidR="009604CD" w:rsidRDefault="00B90034">
      <w:pPr>
        <w:widowControl/>
        <w:spacing w:after="0" w:line="240" w:lineRule="auto"/>
        <w:ind w:firstLine="540"/>
        <w:rPr>
          <w:sz w:val="28"/>
        </w:rPr>
      </w:pPr>
      <w:r>
        <w:rPr>
          <w:sz w:val="28"/>
        </w:rPr>
        <w:t>Км - коэффициент поправки на местоположение зеленых насаждений:</w:t>
      </w:r>
    </w:p>
    <w:p w:rsidR="009604CD" w:rsidRDefault="00B90034">
      <w:pPr>
        <w:widowControl/>
        <w:spacing w:after="0" w:line="240" w:lineRule="auto"/>
        <w:ind w:firstLine="540"/>
        <w:rPr>
          <w:sz w:val="28"/>
        </w:rPr>
      </w:pPr>
      <w:r>
        <w:rPr>
          <w:sz w:val="28"/>
        </w:rPr>
        <w:t>11.1. В границах городского округа:</w:t>
      </w:r>
    </w:p>
    <w:p w:rsidR="009604CD" w:rsidRDefault="00B90034">
      <w:pPr>
        <w:widowControl/>
        <w:spacing w:after="0" w:line="240" w:lineRule="auto"/>
        <w:ind w:firstLine="540"/>
        <w:rPr>
          <w:sz w:val="28"/>
        </w:rPr>
      </w:pPr>
      <w:r>
        <w:rPr>
          <w:sz w:val="28"/>
        </w:rPr>
        <w:t>в границах исторического центра - 4,0;</w:t>
      </w:r>
    </w:p>
    <w:p w:rsidR="009604CD" w:rsidRDefault="00B90034">
      <w:pPr>
        <w:widowControl/>
        <w:spacing w:after="0" w:line="240" w:lineRule="auto"/>
        <w:ind w:firstLine="540"/>
        <w:rPr>
          <w:sz w:val="28"/>
        </w:rPr>
      </w:pPr>
      <w:r>
        <w:rPr>
          <w:sz w:val="28"/>
        </w:rPr>
        <w:t>для жилых зон (за исключением территории исторического центра) - 3,0;</w:t>
      </w:r>
    </w:p>
    <w:p w:rsidR="009604CD" w:rsidRDefault="00B90034">
      <w:pPr>
        <w:widowControl/>
        <w:spacing w:after="0" w:line="240" w:lineRule="auto"/>
        <w:ind w:firstLine="540"/>
        <w:rPr>
          <w:sz w:val="28"/>
        </w:rPr>
      </w:pPr>
      <w:r>
        <w:rPr>
          <w:sz w:val="28"/>
        </w:rPr>
        <w:t>в границах рекреационных зон - 2,0;</w:t>
      </w:r>
    </w:p>
    <w:p w:rsidR="009604CD" w:rsidRDefault="00B90034">
      <w:pPr>
        <w:widowControl/>
        <w:spacing w:after="0" w:line="240" w:lineRule="auto"/>
        <w:ind w:firstLine="540"/>
        <w:rPr>
          <w:sz w:val="28"/>
        </w:rPr>
      </w:pPr>
      <w:r>
        <w:rPr>
          <w:sz w:val="28"/>
        </w:rPr>
        <w:t>в границах зон особо охраняемых территорий - 2,0;</w:t>
      </w:r>
    </w:p>
    <w:p w:rsidR="009604CD" w:rsidRDefault="00B90034">
      <w:pPr>
        <w:widowControl/>
        <w:spacing w:after="0" w:line="240" w:lineRule="auto"/>
        <w:ind w:firstLine="540"/>
        <w:rPr>
          <w:sz w:val="28"/>
        </w:rPr>
      </w:pPr>
      <w:r>
        <w:rPr>
          <w:sz w:val="28"/>
        </w:rPr>
        <w:t>для остальной территории - 1,0.</w:t>
      </w:r>
    </w:p>
    <w:p w:rsidR="009604CD" w:rsidRDefault="00B90034">
      <w:pPr>
        <w:widowControl/>
        <w:spacing w:after="0" w:line="240" w:lineRule="auto"/>
        <w:ind w:firstLine="540"/>
        <w:rPr>
          <w:sz w:val="28"/>
        </w:rPr>
      </w:pPr>
      <w:r>
        <w:rPr>
          <w:sz w:val="28"/>
        </w:rPr>
        <w:t>11.2. В границах сельских поселений:</w:t>
      </w:r>
    </w:p>
    <w:p w:rsidR="009604CD" w:rsidRDefault="00B90034">
      <w:pPr>
        <w:widowControl/>
        <w:spacing w:after="0" w:line="240" w:lineRule="auto"/>
        <w:ind w:firstLine="540"/>
        <w:rPr>
          <w:sz w:val="28"/>
        </w:rPr>
      </w:pPr>
      <w:r>
        <w:rPr>
          <w:sz w:val="28"/>
        </w:rPr>
        <w:t>в границах исторического центра - 2,5;</w:t>
      </w:r>
    </w:p>
    <w:p w:rsidR="009604CD" w:rsidRDefault="00B90034">
      <w:pPr>
        <w:widowControl/>
        <w:spacing w:after="0" w:line="240" w:lineRule="auto"/>
        <w:ind w:firstLine="540"/>
        <w:rPr>
          <w:sz w:val="28"/>
        </w:rPr>
      </w:pPr>
      <w:r>
        <w:rPr>
          <w:sz w:val="28"/>
        </w:rPr>
        <w:t>для жилых зон (за исключением территории исторического центра) - 1,5;</w:t>
      </w:r>
    </w:p>
    <w:p w:rsidR="009604CD" w:rsidRDefault="00B90034">
      <w:pPr>
        <w:widowControl/>
        <w:spacing w:after="0" w:line="240" w:lineRule="auto"/>
        <w:ind w:firstLine="540"/>
        <w:rPr>
          <w:sz w:val="28"/>
        </w:rPr>
      </w:pPr>
      <w:r>
        <w:rPr>
          <w:sz w:val="28"/>
        </w:rPr>
        <w:t>в границах рекреационных зон - 2,0;</w:t>
      </w:r>
    </w:p>
    <w:p w:rsidR="009604CD" w:rsidRDefault="00B90034">
      <w:pPr>
        <w:widowControl/>
        <w:spacing w:after="0" w:line="240" w:lineRule="auto"/>
        <w:ind w:firstLine="540"/>
        <w:rPr>
          <w:sz w:val="28"/>
        </w:rPr>
      </w:pPr>
      <w:r>
        <w:rPr>
          <w:sz w:val="28"/>
        </w:rPr>
        <w:t>в границах зон особо охраняемых территорий - 2,0;</w:t>
      </w:r>
    </w:p>
    <w:p w:rsidR="009604CD" w:rsidRDefault="00B90034">
      <w:pPr>
        <w:widowControl/>
        <w:spacing w:after="0" w:line="240" w:lineRule="auto"/>
        <w:ind w:firstLine="540"/>
        <w:rPr>
          <w:sz w:val="28"/>
        </w:rPr>
      </w:pPr>
      <w:r>
        <w:rPr>
          <w:sz w:val="28"/>
        </w:rPr>
        <w:t>для остальной территории - 1,0.</w:t>
      </w:r>
    </w:p>
    <w:p w:rsidR="009604CD" w:rsidRDefault="00B90034">
      <w:pPr>
        <w:widowControl/>
        <w:spacing w:after="0" w:line="240" w:lineRule="auto"/>
        <w:ind w:firstLine="540"/>
        <w:rPr>
          <w:sz w:val="28"/>
        </w:rPr>
      </w:pPr>
      <w:r>
        <w:rPr>
          <w:sz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rsidR="009604CD" w:rsidRDefault="00B90034">
      <w:pPr>
        <w:widowControl/>
        <w:spacing w:after="0" w:line="240" w:lineRule="auto"/>
        <w:rPr>
          <w:sz w:val="28"/>
        </w:rPr>
      </w:pPr>
      <w:r>
        <w:rPr>
          <w:sz w:val="28"/>
        </w:rPr>
        <w:t xml:space="preserve">(п. 11 в ред. </w:t>
      </w:r>
      <w:hyperlink r:id="rId27" w:history="1">
        <w:r>
          <w:rPr>
            <w:sz w:val="28"/>
          </w:rPr>
          <w:t>постановления</w:t>
        </w:r>
      </w:hyperlink>
      <w:r>
        <w:rPr>
          <w:sz w:val="28"/>
        </w:rPr>
        <w:t xml:space="preserve"> Правительства РО от 13.11.2023 N 798)</w:t>
      </w:r>
    </w:p>
    <w:p w:rsidR="009604CD" w:rsidRDefault="00B90034">
      <w:pPr>
        <w:widowControl/>
        <w:spacing w:before="280" w:after="0" w:line="240" w:lineRule="auto"/>
        <w:ind w:firstLine="540"/>
        <w:rPr>
          <w:sz w:val="28"/>
        </w:rPr>
      </w:pPr>
      <w:r>
        <w:rPr>
          <w:sz w:val="28"/>
        </w:rPr>
        <w:t>12. Размер компенсационной стоимости, подлежащий внесению заявителем, определяется как сумма платы за все виды зеленых насаждений, подлежащих уничтожению заявителем.</w:t>
      </w: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p w:rsidR="009604CD" w:rsidRDefault="009604CD">
      <w:pPr>
        <w:spacing w:after="0" w:line="240" w:lineRule="auto"/>
        <w:rPr>
          <w:sz w:val="28"/>
        </w:rPr>
      </w:pPr>
    </w:p>
    <w:sectPr w:rsidR="009604CD">
      <w:headerReference w:type="default" r:id="rId28"/>
      <w:footerReference w:type="default" r:id="rId29"/>
      <w:pgSz w:w="11906" w:h="16838"/>
      <w:pgMar w:top="1134" w:right="567" w:bottom="1134" w:left="1134"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E0B" w:rsidRDefault="00C34E0B">
      <w:pPr>
        <w:spacing w:after="0" w:line="240" w:lineRule="auto"/>
      </w:pPr>
      <w:r>
        <w:separator/>
      </w:r>
    </w:p>
  </w:endnote>
  <w:endnote w:type="continuationSeparator" w:id="0">
    <w:p w:rsidR="00C34E0B" w:rsidRDefault="00C34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4CD" w:rsidRDefault="009604CD">
    <w:pPr>
      <w:pStyle w:val="a3"/>
      <w:jc w:val="right"/>
    </w:pPr>
  </w:p>
  <w:p w:rsidR="009604CD" w:rsidRDefault="009604C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E0B" w:rsidRDefault="00C34E0B">
      <w:pPr>
        <w:spacing w:after="0" w:line="240" w:lineRule="auto"/>
      </w:pPr>
      <w:r>
        <w:separator/>
      </w:r>
    </w:p>
  </w:footnote>
  <w:footnote w:type="continuationSeparator" w:id="0">
    <w:p w:rsidR="00C34E0B" w:rsidRDefault="00C34E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4CD" w:rsidRDefault="00B90034">
    <w:pPr>
      <w:framePr w:wrap="around" w:vAnchor="text" w:hAnchor="margin" w:xAlign="center" w:y="1"/>
    </w:pPr>
    <w:r>
      <w:fldChar w:fldCharType="begin"/>
    </w:r>
    <w:r>
      <w:instrText xml:space="preserve">PAGE </w:instrText>
    </w:r>
    <w:r>
      <w:fldChar w:fldCharType="separate"/>
    </w:r>
    <w:r w:rsidR="00A32705">
      <w:rPr>
        <w:noProof/>
      </w:rPr>
      <w:t>2</w:t>
    </w:r>
    <w:r>
      <w:fldChar w:fldCharType="end"/>
    </w:r>
  </w:p>
  <w:p w:rsidR="009604CD" w:rsidRDefault="009604CD">
    <w:pPr>
      <w:pStyle w:val="af3"/>
      <w:jc w:val="center"/>
      <w:rPr>
        <w:rFonts w:ascii="Times New Roman" w:hAnsi="Times New Roman"/>
      </w:rPr>
    </w:pPr>
  </w:p>
  <w:p w:rsidR="009604CD" w:rsidRDefault="009604CD">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9604CD"/>
    <w:rsid w:val="0015067F"/>
    <w:rsid w:val="00624307"/>
    <w:rsid w:val="00630885"/>
    <w:rsid w:val="009604CD"/>
    <w:rsid w:val="00A32705"/>
    <w:rsid w:val="00B90034"/>
    <w:rsid w:val="00C3355C"/>
    <w:rsid w:val="00C34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spacing w:after="200" w:line="276" w:lineRule="auto"/>
      <w:jc w:val="both"/>
    </w:pPr>
    <w:rPr>
      <w:rFonts w:ascii="Times New Roman" w:hAnsi="Times New Roman"/>
      <w:sz w:val="22"/>
    </w:rPr>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spacing w:after="0" w:line="240" w:lineRule="auto"/>
    </w:pPr>
    <w:rPr>
      <w:rFonts w:ascii="Calibri" w:hAnsi="Calibri"/>
      <w:sz w:val="20"/>
    </w:rPr>
  </w:style>
  <w:style w:type="character" w:customStyle="1" w:styleId="a4">
    <w:name w:val="Нижний колонтитул Знак"/>
    <w:basedOn w:val="1"/>
    <w:link w:val="a3"/>
    <w:rPr>
      <w:rFonts w:ascii="Calibri" w:hAnsi="Calibri"/>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Balloon Text"/>
    <w:basedOn w:val="a"/>
    <w:link w:val="a6"/>
    <w:pPr>
      <w:spacing w:after="0" w:line="240" w:lineRule="auto"/>
    </w:pPr>
    <w:rPr>
      <w:rFonts w:ascii="Calibri" w:hAnsi="Calibri"/>
      <w:sz w:val="16"/>
    </w:rPr>
  </w:style>
  <w:style w:type="character" w:customStyle="1" w:styleId="a6">
    <w:name w:val="Текст выноски Знак"/>
    <w:basedOn w:val="1"/>
    <w:link w:val="a5"/>
    <w:rPr>
      <w:rFonts w:ascii="Calibri" w:hAnsi="Calibri"/>
      <w:sz w:val="16"/>
    </w:rPr>
  </w:style>
  <w:style w:type="character" w:customStyle="1" w:styleId="30">
    <w:name w:val="Заголовок 3 Знак"/>
    <w:link w:val="3"/>
    <w:rPr>
      <w:rFonts w:ascii="XO Thames" w:hAnsi="XO Thames"/>
      <w:b/>
      <w:sz w:val="26"/>
    </w:rPr>
  </w:style>
  <w:style w:type="paragraph" w:customStyle="1" w:styleId="12">
    <w:name w:val="Знак примечания1"/>
    <w:link w:val="a7"/>
    <w:rPr>
      <w:sz w:val="16"/>
    </w:rPr>
  </w:style>
  <w:style w:type="character" w:styleId="a7">
    <w:name w:val="annotation reference"/>
    <w:link w:val="12"/>
    <w:rPr>
      <w:sz w:val="16"/>
    </w:rPr>
  </w:style>
  <w:style w:type="paragraph" w:customStyle="1" w:styleId="13">
    <w:name w:val="Основной шрифт абзаца1"/>
  </w:style>
  <w:style w:type="paragraph" w:styleId="a8">
    <w:name w:val="Body Text"/>
    <w:basedOn w:val="a"/>
    <w:link w:val="a9"/>
    <w:pPr>
      <w:spacing w:after="0" w:line="240" w:lineRule="auto"/>
      <w:ind w:right="5755"/>
    </w:pPr>
    <w:rPr>
      <w:sz w:val="28"/>
    </w:rPr>
  </w:style>
  <w:style w:type="character" w:customStyle="1" w:styleId="a9">
    <w:name w:val="Основной текст Знак"/>
    <w:basedOn w:val="1"/>
    <w:link w:val="a8"/>
    <w:rPr>
      <w:rFonts w:ascii="Times New Roman" w:hAnsi="Times New Roman"/>
      <w:sz w:val="28"/>
    </w:rPr>
  </w:style>
  <w:style w:type="paragraph" w:styleId="aa">
    <w:name w:val="annotation subject"/>
    <w:basedOn w:val="ab"/>
    <w:next w:val="ab"/>
    <w:link w:val="ac"/>
    <w:rPr>
      <w:rFonts w:ascii="Calibri" w:hAnsi="Calibri"/>
      <w:b/>
    </w:rPr>
  </w:style>
  <w:style w:type="character" w:customStyle="1" w:styleId="ac">
    <w:name w:val="Тема примечания Знак"/>
    <w:basedOn w:val="ad"/>
    <w:link w:val="aa"/>
    <w:rPr>
      <w:rFonts w:ascii="Calibri" w:hAnsi="Calibri"/>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e">
    <w:name w:val="Document Map"/>
    <w:basedOn w:val="a"/>
    <w:link w:val="af"/>
    <w:rPr>
      <w:sz w:val="2"/>
    </w:rPr>
  </w:style>
  <w:style w:type="character" w:customStyle="1" w:styleId="af">
    <w:name w:val="Схема документа Знак"/>
    <w:basedOn w:val="1"/>
    <w:link w:val="ae"/>
    <w:rPr>
      <w:rFonts w:ascii="Times New Roman" w:hAnsi="Times New Roman"/>
      <w:sz w:val="2"/>
    </w:rPr>
  </w:style>
  <w:style w:type="character" w:customStyle="1" w:styleId="11">
    <w:name w:val="Заголовок 1 Знак"/>
    <w:basedOn w:val="1"/>
    <w:link w:val="10"/>
    <w:rPr>
      <w:rFonts w:ascii="Arial" w:hAnsi="Arial"/>
      <w:b/>
      <w:sz w:val="32"/>
    </w:rPr>
  </w:style>
  <w:style w:type="paragraph" w:customStyle="1" w:styleId="14">
    <w:name w:val="Гиперссылка1"/>
    <w:link w:val="af0"/>
    <w:rPr>
      <w:color w:val="0000FF"/>
      <w:u w:val="single"/>
    </w:rPr>
  </w:style>
  <w:style w:type="character" w:styleId="af0">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annotation text"/>
    <w:basedOn w:val="a"/>
    <w:link w:val="ad"/>
    <w:rPr>
      <w:sz w:val="20"/>
    </w:rPr>
  </w:style>
  <w:style w:type="character" w:customStyle="1" w:styleId="ad">
    <w:name w:val="Текст примечания Знак"/>
    <w:basedOn w:val="1"/>
    <w:link w:val="ab"/>
    <w:rPr>
      <w:rFonts w:ascii="Times New Roman" w:hAnsi="Times New Roman"/>
      <w:sz w:val="20"/>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Times New Roman" w:hAnsi="Times New Roman"/>
      <w:sz w:val="22"/>
    </w:rPr>
  </w:style>
  <w:style w:type="paragraph" w:styleId="af3">
    <w:name w:val="header"/>
    <w:basedOn w:val="a"/>
    <w:link w:val="af4"/>
    <w:pPr>
      <w:tabs>
        <w:tab w:val="center" w:pos="4677"/>
        <w:tab w:val="right" w:pos="9355"/>
      </w:tabs>
      <w:spacing w:after="0" w:line="240" w:lineRule="auto"/>
    </w:pPr>
    <w:rPr>
      <w:rFonts w:ascii="Calibri" w:hAnsi="Calibri"/>
      <w:sz w:val="20"/>
    </w:rPr>
  </w:style>
  <w:style w:type="character" w:customStyle="1" w:styleId="af4">
    <w:name w:val="Верхний колонтитул Знак"/>
    <w:basedOn w:val="1"/>
    <w:link w:val="af3"/>
    <w:rPr>
      <w:rFonts w:ascii="Calibri" w:hAnsi="Calibri"/>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Normal">
    <w:name w:val="ConsPlusNormal"/>
    <w:link w:val="ConsPlusNormal0"/>
    <w:pPr>
      <w:widowControl w:val="0"/>
      <w:spacing w:line="360" w:lineRule="atLeast"/>
      <w:jc w:val="both"/>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styleId="af5">
    <w:name w:val="Subtitle"/>
    <w:next w:val="a"/>
    <w:link w:val="af6"/>
    <w:uiPriority w:val="11"/>
    <w:qFormat/>
    <w:pPr>
      <w:jc w:val="both"/>
    </w:pPr>
    <w:rPr>
      <w:rFonts w:ascii="XO Thames" w:hAnsi="XO Thames"/>
      <w:i/>
      <w:sz w:val="24"/>
    </w:rPr>
  </w:style>
  <w:style w:type="character" w:customStyle="1" w:styleId="af6">
    <w:name w:val="Подзаголовок Знак"/>
    <w:link w:val="af5"/>
    <w:rPr>
      <w:rFonts w:ascii="XO Thames" w:hAnsi="XO Thames"/>
      <w:i/>
      <w:sz w:val="24"/>
    </w:rPr>
  </w:style>
  <w:style w:type="paragraph" w:styleId="af7">
    <w:name w:val="Title"/>
    <w:basedOn w:val="a"/>
    <w:link w:val="af8"/>
    <w:uiPriority w:val="10"/>
    <w:qFormat/>
    <w:pPr>
      <w:spacing w:after="0" w:line="240" w:lineRule="auto"/>
      <w:jc w:val="center"/>
    </w:pPr>
    <w:rPr>
      <w:sz w:val="28"/>
    </w:rPr>
  </w:style>
  <w:style w:type="character" w:customStyle="1" w:styleId="af8">
    <w:name w:val="Название Знак"/>
    <w:basedOn w:val="1"/>
    <w:link w:val="af7"/>
    <w:rPr>
      <w:rFonts w:ascii="Times New Roman" w:hAnsi="Times New Roman"/>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val="0"/>
      <w:spacing w:after="200" w:line="276" w:lineRule="auto"/>
      <w:jc w:val="both"/>
    </w:pPr>
    <w:rPr>
      <w:rFonts w:ascii="Times New Roman" w:hAnsi="Times New Roman"/>
      <w:sz w:val="22"/>
    </w:rPr>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spacing w:after="0" w:line="240" w:lineRule="auto"/>
    </w:pPr>
    <w:rPr>
      <w:rFonts w:ascii="Calibri" w:hAnsi="Calibri"/>
      <w:sz w:val="20"/>
    </w:rPr>
  </w:style>
  <w:style w:type="character" w:customStyle="1" w:styleId="a4">
    <w:name w:val="Нижний колонтитул Знак"/>
    <w:basedOn w:val="1"/>
    <w:link w:val="a3"/>
    <w:rPr>
      <w:rFonts w:ascii="Calibri" w:hAnsi="Calibri"/>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Balloon Text"/>
    <w:basedOn w:val="a"/>
    <w:link w:val="a6"/>
    <w:pPr>
      <w:spacing w:after="0" w:line="240" w:lineRule="auto"/>
    </w:pPr>
    <w:rPr>
      <w:rFonts w:ascii="Calibri" w:hAnsi="Calibri"/>
      <w:sz w:val="16"/>
    </w:rPr>
  </w:style>
  <w:style w:type="character" w:customStyle="1" w:styleId="a6">
    <w:name w:val="Текст выноски Знак"/>
    <w:basedOn w:val="1"/>
    <w:link w:val="a5"/>
    <w:rPr>
      <w:rFonts w:ascii="Calibri" w:hAnsi="Calibri"/>
      <w:sz w:val="16"/>
    </w:rPr>
  </w:style>
  <w:style w:type="character" w:customStyle="1" w:styleId="30">
    <w:name w:val="Заголовок 3 Знак"/>
    <w:link w:val="3"/>
    <w:rPr>
      <w:rFonts w:ascii="XO Thames" w:hAnsi="XO Thames"/>
      <w:b/>
      <w:sz w:val="26"/>
    </w:rPr>
  </w:style>
  <w:style w:type="paragraph" w:customStyle="1" w:styleId="12">
    <w:name w:val="Знак примечания1"/>
    <w:link w:val="a7"/>
    <w:rPr>
      <w:sz w:val="16"/>
    </w:rPr>
  </w:style>
  <w:style w:type="character" w:styleId="a7">
    <w:name w:val="annotation reference"/>
    <w:link w:val="12"/>
    <w:rPr>
      <w:sz w:val="16"/>
    </w:rPr>
  </w:style>
  <w:style w:type="paragraph" w:customStyle="1" w:styleId="13">
    <w:name w:val="Основной шрифт абзаца1"/>
  </w:style>
  <w:style w:type="paragraph" w:styleId="a8">
    <w:name w:val="Body Text"/>
    <w:basedOn w:val="a"/>
    <w:link w:val="a9"/>
    <w:pPr>
      <w:spacing w:after="0" w:line="240" w:lineRule="auto"/>
      <w:ind w:right="5755"/>
    </w:pPr>
    <w:rPr>
      <w:sz w:val="28"/>
    </w:rPr>
  </w:style>
  <w:style w:type="character" w:customStyle="1" w:styleId="a9">
    <w:name w:val="Основной текст Знак"/>
    <w:basedOn w:val="1"/>
    <w:link w:val="a8"/>
    <w:rPr>
      <w:rFonts w:ascii="Times New Roman" w:hAnsi="Times New Roman"/>
      <w:sz w:val="28"/>
    </w:rPr>
  </w:style>
  <w:style w:type="paragraph" w:styleId="aa">
    <w:name w:val="annotation subject"/>
    <w:basedOn w:val="ab"/>
    <w:next w:val="ab"/>
    <w:link w:val="ac"/>
    <w:rPr>
      <w:rFonts w:ascii="Calibri" w:hAnsi="Calibri"/>
      <w:b/>
    </w:rPr>
  </w:style>
  <w:style w:type="character" w:customStyle="1" w:styleId="ac">
    <w:name w:val="Тема примечания Знак"/>
    <w:basedOn w:val="ad"/>
    <w:link w:val="aa"/>
    <w:rPr>
      <w:rFonts w:ascii="Calibri" w:hAnsi="Calibri"/>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e">
    <w:name w:val="Document Map"/>
    <w:basedOn w:val="a"/>
    <w:link w:val="af"/>
    <w:rPr>
      <w:sz w:val="2"/>
    </w:rPr>
  </w:style>
  <w:style w:type="character" w:customStyle="1" w:styleId="af">
    <w:name w:val="Схема документа Знак"/>
    <w:basedOn w:val="1"/>
    <w:link w:val="ae"/>
    <w:rPr>
      <w:rFonts w:ascii="Times New Roman" w:hAnsi="Times New Roman"/>
      <w:sz w:val="2"/>
    </w:rPr>
  </w:style>
  <w:style w:type="character" w:customStyle="1" w:styleId="11">
    <w:name w:val="Заголовок 1 Знак"/>
    <w:basedOn w:val="1"/>
    <w:link w:val="10"/>
    <w:rPr>
      <w:rFonts w:ascii="Arial" w:hAnsi="Arial"/>
      <w:b/>
      <w:sz w:val="32"/>
    </w:rPr>
  </w:style>
  <w:style w:type="paragraph" w:customStyle="1" w:styleId="14">
    <w:name w:val="Гиперссылка1"/>
    <w:link w:val="af0"/>
    <w:rPr>
      <w:color w:val="0000FF"/>
      <w:u w:val="single"/>
    </w:rPr>
  </w:style>
  <w:style w:type="character" w:styleId="af0">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annotation text"/>
    <w:basedOn w:val="a"/>
    <w:link w:val="ad"/>
    <w:rPr>
      <w:sz w:val="20"/>
    </w:rPr>
  </w:style>
  <w:style w:type="character" w:customStyle="1" w:styleId="ad">
    <w:name w:val="Текст примечания Знак"/>
    <w:basedOn w:val="1"/>
    <w:link w:val="ab"/>
    <w:rPr>
      <w:rFonts w:ascii="Times New Roman" w:hAnsi="Times New Roman"/>
      <w:sz w:val="20"/>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Times New Roman" w:hAnsi="Times New Roman"/>
      <w:sz w:val="22"/>
    </w:rPr>
  </w:style>
  <w:style w:type="paragraph" w:styleId="af3">
    <w:name w:val="header"/>
    <w:basedOn w:val="a"/>
    <w:link w:val="af4"/>
    <w:pPr>
      <w:tabs>
        <w:tab w:val="center" w:pos="4677"/>
        <w:tab w:val="right" w:pos="9355"/>
      </w:tabs>
      <w:spacing w:after="0" w:line="240" w:lineRule="auto"/>
    </w:pPr>
    <w:rPr>
      <w:rFonts w:ascii="Calibri" w:hAnsi="Calibri"/>
      <w:sz w:val="20"/>
    </w:rPr>
  </w:style>
  <w:style w:type="character" w:customStyle="1" w:styleId="af4">
    <w:name w:val="Верхний колонтитул Знак"/>
    <w:basedOn w:val="1"/>
    <w:link w:val="af3"/>
    <w:rPr>
      <w:rFonts w:ascii="Calibri" w:hAnsi="Calibri"/>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Normal">
    <w:name w:val="ConsPlusNormal"/>
    <w:link w:val="ConsPlusNormal0"/>
    <w:pPr>
      <w:widowControl w:val="0"/>
      <w:spacing w:line="360" w:lineRule="atLeast"/>
      <w:jc w:val="both"/>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styleId="af5">
    <w:name w:val="Subtitle"/>
    <w:next w:val="a"/>
    <w:link w:val="af6"/>
    <w:uiPriority w:val="11"/>
    <w:qFormat/>
    <w:pPr>
      <w:jc w:val="both"/>
    </w:pPr>
    <w:rPr>
      <w:rFonts w:ascii="XO Thames" w:hAnsi="XO Thames"/>
      <w:i/>
      <w:sz w:val="24"/>
    </w:rPr>
  </w:style>
  <w:style w:type="character" w:customStyle="1" w:styleId="af6">
    <w:name w:val="Подзаголовок Знак"/>
    <w:link w:val="af5"/>
    <w:rPr>
      <w:rFonts w:ascii="XO Thames" w:hAnsi="XO Thames"/>
      <w:i/>
      <w:sz w:val="24"/>
    </w:rPr>
  </w:style>
  <w:style w:type="paragraph" w:styleId="af7">
    <w:name w:val="Title"/>
    <w:basedOn w:val="a"/>
    <w:link w:val="af8"/>
    <w:uiPriority w:val="10"/>
    <w:qFormat/>
    <w:pPr>
      <w:spacing w:after="0" w:line="240" w:lineRule="auto"/>
      <w:jc w:val="center"/>
    </w:pPr>
    <w:rPr>
      <w:sz w:val="28"/>
    </w:rPr>
  </w:style>
  <w:style w:type="character" w:customStyle="1" w:styleId="af8">
    <w:name w:val="Название Знак"/>
    <w:basedOn w:val="1"/>
    <w:link w:val="af7"/>
    <w:rPr>
      <w:rFonts w:ascii="Times New Roman" w:hAnsi="Times New Roman"/>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B6C044D1B5A5E1E89F78A0D8D799F6E5A5A494F8B17942BFAE298AB6F3C1AEA4C9EEFACE64CBEB97DEA2K3t1H" TargetMode="External"/><Relationship Id="rId13" Type="http://schemas.openxmlformats.org/officeDocument/2006/relationships/hyperlink" Target="https://login.consultant.ru/link/?req=doc&amp;base=RLAW186&amp;n=143939" TargetMode="External"/><Relationship Id="rId18" Type="http://schemas.openxmlformats.org/officeDocument/2006/relationships/hyperlink" Target="https://login.consultant.ru/link/?req=doc&amp;base=RLAW186&amp;n=135419&amp;dst=100311" TargetMode="External"/><Relationship Id="rId26" Type="http://schemas.openxmlformats.org/officeDocument/2006/relationships/hyperlink" Target="https://login.consultant.ru/link/?req=doc&amp;base=RLAW186&amp;n=135355&amp;dst=100112" TargetMode="External"/><Relationship Id="rId3" Type="http://schemas.openxmlformats.org/officeDocument/2006/relationships/settings" Target="settings.xml"/><Relationship Id="rId21" Type="http://schemas.openxmlformats.org/officeDocument/2006/relationships/hyperlink" Target="https://login.consultant.ru/link/?req=doc&amp;base=RLAW186&amp;n=135419&amp;dst=100314" TargetMode="External"/><Relationship Id="rId7" Type="http://schemas.openxmlformats.org/officeDocument/2006/relationships/image" Target="media/image1.jpeg"/><Relationship Id="rId12" Type="http://schemas.openxmlformats.org/officeDocument/2006/relationships/hyperlink" Target="https://login.consultant.ru/link/?req=doc&amp;base=RLAW186&amp;n=135419&amp;dst=100057" TargetMode="External"/><Relationship Id="rId17" Type="http://schemas.openxmlformats.org/officeDocument/2006/relationships/hyperlink" Target="https://login.consultant.ru/link/?req=doc&amp;base=RLAW186&amp;n=135419&amp;dst=100254" TargetMode="External"/><Relationship Id="rId25" Type="http://schemas.openxmlformats.org/officeDocument/2006/relationships/hyperlink" Target="https://login.consultant.ru/link/?req=doc&amp;base=RLAW186&amp;n=135355&amp;dst=100111" TargetMode="External"/><Relationship Id="rId2" Type="http://schemas.microsoft.com/office/2007/relationships/stylesWithEffects" Target="stylesWithEffects.xml"/><Relationship Id="rId16" Type="http://schemas.openxmlformats.org/officeDocument/2006/relationships/hyperlink" Target="https://login.consultant.ru/link/?req=doc&amp;base=RLAW186&amp;n=135419&amp;dst=100316" TargetMode="External"/><Relationship Id="rId20" Type="http://schemas.openxmlformats.org/officeDocument/2006/relationships/hyperlink" Target="https://login.consultant.ru/link/?req=doc&amp;base=RLAW186&amp;n=135419&amp;dst=100317"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186&amp;n=109818&amp;dst=12" TargetMode="External"/><Relationship Id="rId24" Type="http://schemas.openxmlformats.org/officeDocument/2006/relationships/hyperlink" Target="https://login.consultant.ru/link/?req=doc&amp;base=RLAW186&amp;n=135355&amp;dst=100109" TargetMode="External"/><Relationship Id="rId5" Type="http://schemas.openxmlformats.org/officeDocument/2006/relationships/footnotes" Target="footnotes.xml"/><Relationship Id="rId15" Type="http://schemas.openxmlformats.org/officeDocument/2006/relationships/hyperlink" Target="https://login.consultant.ru/link/?req=doc&amp;base=RLAW186&amp;n=135419&amp;dst=100312" TargetMode="External"/><Relationship Id="rId23" Type="http://schemas.openxmlformats.org/officeDocument/2006/relationships/hyperlink" Target="https://login.consultant.ru/link/?req=doc&amp;base=RLAW186&amp;n=135419&amp;dst=100331" TargetMode="External"/><Relationship Id="rId28" Type="http://schemas.openxmlformats.org/officeDocument/2006/relationships/header" Target="header1.xml"/><Relationship Id="rId10" Type="http://schemas.openxmlformats.org/officeDocument/2006/relationships/hyperlink" Target="consultantplus://offline/ref=50B6C044D1B5A5E1E89F78A0D8D799F6E5A5A494F8B17942BFAE298AB6F3C1AEA4C9EEFACE64CBEB97DEA7K3t3H" TargetMode="External"/><Relationship Id="rId19" Type="http://schemas.openxmlformats.org/officeDocument/2006/relationships/hyperlink" Target="https://login.consultant.ru/link/?req=doc&amp;base=RLAW186&amp;n=135419&amp;dst=10031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main?base=LAW;n=111900;fld=134;dst=100192" TargetMode="External"/><Relationship Id="rId14" Type="http://schemas.openxmlformats.org/officeDocument/2006/relationships/hyperlink" Target="https://login.consultant.ru/link/?req=doc&amp;base=RLAW186&amp;n=143939" TargetMode="External"/><Relationship Id="rId22" Type="http://schemas.openxmlformats.org/officeDocument/2006/relationships/hyperlink" Target="https://login.consultant.ru/link/?req=doc&amp;base=RLAW186&amp;n=135419&amp;dst=100317" TargetMode="External"/><Relationship Id="rId27" Type="http://schemas.openxmlformats.org/officeDocument/2006/relationships/hyperlink" Target="https://login.consultant.ru/link/?req=doc&amp;base=RLAW186&amp;n=135355&amp;dst=100113"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6631</Words>
  <Characters>37801</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dcterms:created xsi:type="dcterms:W3CDTF">2025-06-20T12:42:00Z</dcterms:created>
  <dcterms:modified xsi:type="dcterms:W3CDTF">2025-06-20T12:42:00Z</dcterms:modified>
</cp:coreProperties>
</file>