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9E" w:rsidRDefault="003333D1">
      <w:pPr>
        <w:jc w:val="center"/>
        <w:rPr>
          <w:b/>
          <w:sz w:val="28"/>
          <w:u w:val="single"/>
        </w:rPr>
      </w:pPr>
      <w:r>
        <w:rPr>
          <w:noProof/>
          <w:sz w:val="28"/>
        </w:rPr>
        <w:drawing>
          <wp:inline distT="0" distB="0" distL="0" distR="0">
            <wp:extent cx="419354" cy="63792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19354" cy="63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ОКТЯБРЬСКИЙ РАЙОН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«АРТЕМОВСКОЕ СЕЛЬСКОЕ ПОСЕЛЕНИЕ»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B9089E" w:rsidRDefault="003333D1">
      <w:pPr>
        <w:jc w:val="center"/>
        <w:rPr>
          <w:sz w:val="28"/>
        </w:rPr>
      </w:pPr>
      <w:r>
        <w:rPr>
          <w:sz w:val="28"/>
        </w:rPr>
        <w:t>АРТЕМОВСКОГО СЕЛЬСКОГО  ПОСЕЛЕНИЯ</w:t>
      </w:r>
    </w:p>
    <w:p w:rsidR="00B9089E" w:rsidRDefault="00B9089E">
      <w:pPr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РЕШЕНИЕ</w:t>
      </w:r>
    </w:p>
    <w:p w:rsidR="00B9089E" w:rsidRDefault="00B9089E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</w:p>
    <w:p w:rsidR="00B9089E" w:rsidRDefault="003333D1">
      <w:pPr>
        <w:pStyle w:val="33"/>
        <w:tabs>
          <w:tab w:val="left" w:pos="10065"/>
          <w:tab w:val="left" w:pos="10205"/>
        </w:tabs>
        <w:spacing w:after="0"/>
        <w:ind w:right="140"/>
        <w:jc w:val="both"/>
        <w:rPr>
          <w:sz w:val="28"/>
        </w:rPr>
      </w:pPr>
      <w:r>
        <w:rPr>
          <w:sz w:val="28"/>
        </w:rPr>
        <w:t>0</w:t>
      </w:r>
      <w:r w:rsidR="004016DA">
        <w:rPr>
          <w:sz w:val="28"/>
        </w:rPr>
        <w:t>6</w:t>
      </w:r>
      <w:r>
        <w:rPr>
          <w:sz w:val="28"/>
        </w:rPr>
        <w:t>.</w:t>
      </w:r>
      <w:r w:rsidR="004016DA">
        <w:rPr>
          <w:sz w:val="28"/>
        </w:rPr>
        <w:t>02</w:t>
      </w:r>
      <w:r>
        <w:rPr>
          <w:sz w:val="28"/>
        </w:rPr>
        <w:t>.202</w:t>
      </w:r>
      <w:r w:rsidR="004016DA">
        <w:rPr>
          <w:sz w:val="28"/>
        </w:rPr>
        <w:t>5</w:t>
      </w:r>
      <w:r>
        <w:rPr>
          <w:sz w:val="28"/>
        </w:rPr>
        <w:t xml:space="preserve"> г.     </w:t>
      </w:r>
      <w:r w:rsidR="00B94570">
        <w:rPr>
          <w:sz w:val="28"/>
        </w:rPr>
        <w:t xml:space="preserve">                               </w:t>
      </w:r>
      <w:r>
        <w:rPr>
          <w:sz w:val="28"/>
        </w:rPr>
        <w:t>№ 1</w:t>
      </w:r>
      <w:r w:rsidR="004016DA">
        <w:rPr>
          <w:sz w:val="28"/>
        </w:rPr>
        <w:t>1</w:t>
      </w:r>
      <w:r w:rsidR="00C60181">
        <w:rPr>
          <w:sz w:val="28"/>
        </w:rPr>
        <w:t>6</w:t>
      </w:r>
      <w:r>
        <w:rPr>
          <w:sz w:val="28"/>
        </w:rPr>
        <w:t xml:space="preserve">                           п. Новокадамово</w:t>
      </w:r>
    </w:p>
    <w:p w:rsidR="00B9089E" w:rsidRDefault="00B9089E">
      <w:pPr>
        <w:jc w:val="both"/>
        <w:rPr>
          <w:b/>
          <w:sz w:val="28"/>
        </w:rPr>
      </w:pPr>
    </w:p>
    <w:p w:rsidR="00B9089E" w:rsidRDefault="003333D1">
      <w:pPr>
        <w:ind w:right="4817"/>
        <w:rPr>
          <w:sz w:val="28"/>
        </w:rPr>
      </w:pPr>
      <w:r>
        <w:rPr>
          <w:sz w:val="28"/>
        </w:rPr>
        <w:t xml:space="preserve">Об отчете главы Артемовского сельского поселения о результатах деятельности </w:t>
      </w:r>
      <w:r w:rsidR="00F52F75">
        <w:rPr>
          <w:sz w:val="28"/>
        </w:rPr>
        <w:t xml:space="preserve">Собрания депутатов </w:t>
      </w:r>
      <w:r>
        <w:rPr>
          <w:sz w:val="28"/>
        </w:rPr>
        <w:t>Артемовс</w:t>
      </w:r>
      <w:r w:rsidR="00B94570">
        <w:rPr>
          <w:sz w:val="28"/>
        </w:rPr>
        <w:t>кого сельского поселения за  2024 года</w:t>
      </w:r>
    </w:p>
    <w:p w:rsidR="000F672C" w:rsidRDefault="000F672C">
      <w:pPr>
        <w:ind w:right="-2" w:firstLine="708"/>
        <w:jc w:val="both"/>
        <w:rPr>
          <w:sz w:val="28"/>
        </w:rPr>
      </w:pPr>
    </w:p>
    <w:p w:rsidR="00B9089E" w:rsidRDefault="003333D1">
      <w:pPr>
        <w:ind w:right="-2" w:firstLine="708"/>
        <w:jc w:val="both"/>
        <w:rPr>
          <w:sz w:val="28"/>
        </w:rPr>
      </w:pPr>
      <w:proofErr w:type="gramStart"/>
      <w:r>
        <w:rPr>
          <w:sz w:val="28"/>
        </w:rPr>
        <w:t>В соответствии с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36 Федерального закона от 6 октября 2003 года № 131-ФЗ «Об общих принципах организации местного самоуправления в Российской Федерации», частью 5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статьи 18 Областного закона от 28 декабря 2005 года № 436-ЗС «О местном самоуправлении в Ростовской области», руководствуясь Уставом муниципального образования «Артемовское сельское поселение», Собрание депутатов Артемовского сельского поселения</w:t>
      </w:r>
      <w:proofErr w:type="gramEnd"/>
    </w:p>
    <w:p w:rsidR="00B9089E" w:rsidRDefault="00B9089E">
      <w:pPr>
        <w:jc w:val="both"/>
        <w:rPr>
          <w:sz w:val="28"/>
        </w:rPr>
      </w:pPr>
    </w:p>
    <w:p w:rsidR="00B9089E" w:rsidRDefault="003333D1">
      <w:pPr>
        <w:jc w:val="center"/>
        <w:rPr>
          <w:sz w:val="28"/>
        </w:rPr>
      </w:pPr>
      <w:r>
        <w:rPr>
          <w:sz w:val="28"/>
        </w:rPr>
        <w:t>РЕШИЛО:</w:t>
      </w:r>
    </w:p>
    <w:p w:rsidR="00B9089E" w:rsidRDefault="00B9089E">
      <w:pPr>
        <w:jc w:val="center"/>
        <w:rPr>
          <w:sz w:val="28"/>
        </w:rPr>
      </w:pPr>
    </w:p>
    <w:p w:rsidR="00B9089E" w:rsidRDefault="003333D1" w:rsidP="00B94570">
      <w:pPr>
        <w:ind w:left="360" w:firstLine="348"/>
        <w:jc w:val="both"/>
        <w:rPr>
          <w:sz w:val="28"/>
        </w:rPr>
      </w:pPr>
      <w:r>
        <w:rPr>
          <w:sz w:val="28"/>
        </w:rPr>
        <w:t xml:space="preserve">1.Принять к сведению отчет главы Артемовского сельского поселения о результатах его деятельности, результатах деятельности </w:t>
      </w:r>
      <w:r w:rsidR="00F52F75">
        <w:rPr>
          <w:sz w:val="28"/>
        </w:rPr>
        <w:t xml:space="preserve">Собрания депутатов </w:t>
      </w:r>
      <w:r>
        <w:rPr>
          <w:sz w:val="28"/>
        </w:rPr>
        <w:t xml:space="preserve">Артемовского сельского поселения за </w:t>
      </w:r>
      <w:r w:rsidR="00B94570">
        <w:rPr>
          <w:sz w:val="28"/>
        </w:rPr>
        <w:t>2024</w:t>
      </w:r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 xml:space="preserve"> (отчет прилагается).</w:t>
      </w:r>
    </w:p>
    <w:p w:rsidR="00B9089E" w:rsidRDefault="003333D1">
      <w:pPr>
        <w:ind w:left="360" w:firstLine="348"/>
        <w:jc w:val="both"/>
        <w:rPr>
          <w:sz w:val="28"/>
        </w:rPr>
      </w:pPr>
      <w:r>
        <w:rPr>
          <w:sz w:val="28"/>
        </w:rPr>
        <w:t xml:space="preserve">2.Признать деятельность главы Артемовского сельского поселения по результатам его деятельности и деятельности </w:t>
      </w:r>
      <w:r w:rsidR="00F52F75">
        <w:rPr>
          <w:sz w:val="28"/>
        </w:rPr>
        <w:t xml:space="preserve">Собрания депутатов </w:t>
      </w:r>
      <w:bookmarkStart w:id="0" w:name="_GoBack"/>
      <w:bookmarkEnd w:id="0"/>
      <w:r>
        <w:rPr>
          <w:sz w:val="28"/>
        </w:rPr>
        <w:t xml:space="preserve">Артемовского сельского поселения за </w:t>
      </w:r>
      <w:r w:rsidR="00B94570">
        <w:rPr>
          <w:sz w:val="28"/>
        </w:rPr>
        <w:t xml:space="preserve"> 2024</w:t>
      </w:r>
      <w:r>
        <w:rPr>
          <w:sz w:val="28"/>
        </w:rPr>
        <w:t xml:space="preserve"> год</w:t>
      </w:r>
      <w:r w:rsidR="00B94570">
        <w:rPr>
          <w:sz w:val="28"/>
        </w:rPr>
        <w:t>а</w:t>
      </w:r>
      <w:r>
        <w:rPr>
          <w:sz w:val="28"/>
        </w:rPr>
        <w:t>, удовлетворительной.</w:t>
      </w:r>
    </w:p>
    <w:p w:rsidR="00B9089E" w:rsidRDefault="003333D1">
      <w:pPr>
        <w:ind w:left="360" w:firstLine="348"/>
        <w:jc w:val="both"/>
        <w:rPr>
          <w:sz w:val="28"/>
        </w:rPr>
      </w:pPr>
      <w:r>
        <w:rPr>
          <w:sz w:val="28"/>
        </w:rPr>
        <w:t>3.Настоящее решение вступает в силу с момента его принятия.</w:t>
      </w:r>
    </w:p>
    <w:p w:rsidR="00B9089E" w:rsidRDefault="003333D1">
      <w:pPr>
        <w:ind w:left="360" w:firstLine="348"/>
        <w:jc w:val="both"/>
        <w:rPr>
          <w:sz w:val="28"/>
        </w:rPr>
      </w:pPr>
      <w:r>
        <w:rPr>
          <w:sz w:val="28"/>
        </w:rPr>
        <w:t xml:space="preserve">4.Настоящее решение подлежит размещению на официальном сайте Администрации Артемовского сельского поселения в информационно-телекоммуникационной сети «Интернет».                                                           </w:t>
      </w:r>
    </w:p>
    <w:p w:rsidR="000F672C" w:rsidRDefault="000F672C">
      <w:pPr>
        <w:rPr>
          <w:sz w:val="28"/>
        </w:rPr>
      </w:pPr>
    </w:p>
    <w:p w:rsidR="00B9089E" w:rsidRDefault="000F672C">
      <w:pPr>
        <w:rPr>
          <w:sz w:val="28"/>
        </w:rPr>
      </w:pPr>
      <w:r>
        <w:rPr>
          <w:sz w:val="28"/>
        </w:rPr>
        <w:t>Председатель Собрания депутатов-</w:t>
      </w:r>
    </w:p>
    <w:p w:rsidR="00B9089E" w:rsidRDefault="003333D1">
      <w:pPr>
        <w:rPr>
          <w:b/>
          <w:sz w:val="28"/>
        </w:rPr>
      </w:pPr>
      <w:r>
        <w:rPr>
          <w:sz w:val="28"/>
        </w:rPr>
        <w:t>глава Артемовского 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>
        <w:rPr>
          <w:sz w:val="28"/>
        </w:rPr>
        <w:tab/>
        <w:t xml:space="preserve">         В.В. </w:t>
      </w:r>
      <w:proofErr w:type="spellStart"/>
      <w:r>
        <w:rPr>
          <w:sz w:val="28"/>
        </w:rPr>
        <w:t>Ситникова</w:t>
      </w:r>
      <w:proofErr w:type="spellEnd"/>
    </w:p>
    <w:sectPr w:rsidR="00B9089E">
      <w:headerReference w:type="default" r:id="rId9"/>
      <w:pgSz w:w="11906" w:h="16838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9E5" w:rsidRDefault="002A79E5">
      <w:r>
        <w:separator/>
      </w:r>
    </w:p>
  </w:endnote>
  <w:endnote w:type="continuationSeparator" w:id="0">
    <w:p w:rsidR="002A79E5" w:rsidRDefault="002A7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9E5" w:rsidRDefault="002A79E5">
      <w:r>
        <w:separator/>
      </w:r>
    </w:p>
  </w:footnote>
  <w:footnote w:type="continuationSeparator" w:id="0">
    <w:p w:rsidR="002A79E5" w:rsidRDefault="002A7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89E" w:rsidRDefault="00B9089E">
    <w:pPr>
      <w:pStyle w:val="af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089E"/>
    <w:rsid w:val="000F672C"/>
    <w:rsid w:val="002A79E5"/>
    <w:rsid w:val="003333D1"/>
    <w:rsid w:val="004016DA"/>
    <w:rsid w:val="00B9089E"/>
    <w:rsid w:val="00B94570"/>
    <w:rsid w:val="00C60181"/>
    <w:rsid w:val="00F5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192" w:lineRule="auto"/>
      <w:ind w:right="-108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right"/>
      <w:outlineLvl w:val="4"/>
    </w:pPr>
    <w:rPr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Знак Знак1 Знак"/>
    <w:basedOn w:val="a"/>
    <w:link w:val="13"/>
    <w:pPr>
      <w:spacing w:beforeAutospacing="1" w:afterAutospacing="1"/>
      <w:jc w:val="both"/>
    </w:pPr>
    <w:rPr>
      <w:rFonts w:ascii="Tahoma" w:hAnsi="Tahoma"/>
    </w:rPr>
  </w:style>
  <w:style w:type="character" w:customStyle="1" w:styleId="13">
    <w:name w:val="Знак Знак Знак1 Знак"/>
    <w:basedOn w:val="1"/>
    <w:link w:val="12"/>
    <w:rPr>
      <w:rFonts w:ascii="Tahoma" w:hAnsi="Tahom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Signature"/>
    <w:basedOn w:val="a"/>
    <w:link w:val="a4"/>
    <w:rPr>
      <w:sz w:val="24"/>
    </w:rPr>
  </w:style>
  <w:style w:type="character" w:customStyle="1" w:styleId="a4">
    <w:name w:val="Подпись Знак"/>
    <w:basedOn w:val="1"/>
    <w:link w:val="a3"/>
    <w:rPr>
      <w:sz w:val="24"/>
    </w:rPr>
  </w:style>
  <w:style w:type="paragraph" w:customStyle="1" w:styleId="1210">
    <w:name w:val="Абзац 1 и 2/10"/>
    <w:basedOn w:val="a"/>
    <w:link w:val="12100"/>
    <w:pPr>
      <w:spacing w:after="140" w:line="288" w:lineRule="auto"/>
    </w:pPr>
    <w:rPr>
      <w:sz w:val="24"/>
    </w:rPr>
  </w:style>
  <w:style w:type="character" w:customStyle="1" w:styleId="12100">
    <w:name w:val="Абзац 1 и 2/10"/>
    <w:basedOn w:val="1"/>
    <w:link w:val="1210"/>
    <w:rPr>
      <w:sz w:val="24"/>
    </w:rPr>
  </w:style>
  <w:style w:type="character" w:customStyle="1" w:styleId="30">
    <w:name w:val="Заголовок 3 Знак"/>
    <w:basedOn w:val="1"/>
    <w:link w:val="3"/>
    <w:rPr>
      <w:b/>
      <w:i/>
      <w:sz w:val="28"/>
      <w:u w:val="single"/>
    </w:rPr>
  </w:style>
  <w:style w:type="paragraph" w:customStyle="1" w:styleId="14">
    <w:name w:val="Просмотренная гиперссылка1"/>
    <w:link w:val="a5"/>
    <w:rPr>
      <w:color w:val="0000FF"/>
    </w:rPr>
  </w:style>
  <w:style w:type="character" w:styleId="a5">
    <w:name w:val="FollowedHyperlink"/>
    <w:link w:val="14"/>
    <w:rPr>
      <w:color w:val="0000FF"/>
      <w:u w:val="none"/>
    </w:rPr>
  </w:style>
  <w:style w:type="paragraph" w:customStyle="1" w:styleId="a6">
    <w:name w:val="Абзац"/>
    <w:link w:val="a7"/>
    <w:pPr>
      <w:ind w:firstLine="720"/>
      <w:jc w:val="both"/>
    </w:pPr>
    <w:rPr>
      <w:sz w:val="28"/>
    </w:rPr>
  </w:style>
  <w:style w:type="character" w:customStyle="1" w:styleId="a7">
    <w:name w:val="Абзац"/>
    <w:link w:val="a6"/>
    <w:rPr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link w:val="24"/>
    <w:pPr>
      <w:spacing w:beforeAutospacing="1" w:afterAutospacing="1"/>
    </w:pPr>
    <w:rPr>
      <w:rFonts w:ascii="Tahoma" w:hAnsi="Tahoma"/>
    </w:rPr>
  </w:style>
  <w:style w:type="character" w:customStyle="1" w:styleId="24">
    <w:name w:val="Знак2 Знак Знак Знак Знак Знак Знак Знак Знак Знак Знак Знак Знак Знак Знак Знак"/>
    <w:basedOn w:val="1"/>
    <w:link w:val="23"/>
    <w:rPr>
      <w:rFonts w:ascii="Tahoma" w:hAnsi="Tahom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</w:style>
  <w:style w:type="character" w:customStyle="1" w:styleId="50">
    <w:name w:val="Заголовок 5 Знак"/>
    <w:basedOn w:val="1"/>
    <w:link w:val="5"/>
    <w:rPr>
      <w:i/>
      <w:sz w:val="28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customStyle="1" w:styleId="15">
    <w:name w:val="Гиперссылка1"/>
    <w:link w:val="aa"/>
    <w:rPr>
      <w:color w:val="0000FF"/>
    </w:rPr>
  </w:style>
  <w:style w:type="character" w:styleId="aa">
    <w:name w:val="Hyperlink"/>
    <w:link w:val="15"/>
    <w:rPr>
      <w:color w:val="0000FF"/>
      <w:u w:val="non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8">
    <w:name w:val="Знак сноски1"/>
    <w:link w:val="ab"/>
    <w:rPr>
      <w:vertAlign w:val="superscript"/>
    </w:rPr>
  </w:style>
  <w:style w:type="character" w:styleId="ab">
    <w:name w:val="footnote reference"/>
    <w:link w:val="18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9">
    <w:name w:val="Основной шрифт абзаца1"/>
  </w:style>
  <w:style w:type="paragraph" w:customStyle="1" w:styleId="1a">
    <w:name w:val="Номер страницы1"/>
    <w:link w:val="ae"/>
  </w:style>
  <w:style w:type="character" w:styleId="ae">
    <w:name w:val="page number"/>
    <w:link w:val="1a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</w:style>
  <w:style w:type="paragraph" w:customStyle="1" w:styleId="1b">
    <w:name w:val="Выделение1"/>
    <w:link w:val="af1"/>
    <w:rPr>
      <w:i/>
    </w:rPr>
  </w:style>
  <w:style w:type="character" w:styleId="af1">
    <w:name w:val="Emphasis"/>
    <w:link w:val="1b"/>
    <w:rPr>
      <w:i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40EA0-A06A-4BA8-882D-2BC80D9E7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dcterms:created xsi:type="dcterms:W3CDTF">2025-02-24T07:19:00Z</dcterms:created>
  <dcterms:modified xsi:type="dcterms:W3CDTF">2025-02-24T07:20:00Z</dcterms:modified>
</cp:coreProperties>
</file>