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AEF" w:rsidRPr="00F62AEF" w:rsidRDefault="00F62AEF" w:rsidP="00F62AEF">
      <w:pPr>
        <w:ind w:right="-2"/>
        <w:jc w:val="center"/>
        <w:rPr>
          <w:b/>
          <w:sz w:val="28"/>
          <w:szCs w:val="28"/>
          <w:u w:val="single"/>
        </w:rPr>
      </w:pPr>
      <w:r w:rsidRPr="00F62AEF">
        <w:rPr>
          <w:noProof/>
          <w:sz w:val="28"/>
          <w:szCs w:val="28"/>
          <w:lang w:eastAsia="ru-RU"/>
        </w:rPr>
        <w:drawing>
          <wp:inline distT="0" distB="0" distL="0" distR="0" wp14:anchorId="03721CDF" wp14:editId="4BCA531B">
            <wp:extent cx="419100" cy="638175"/>
            <wp:effectExtent l="0" t="0" r="0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AEF" w:rsidRPr="00F62AEF" w:rsidRDefault="00F62AEF" w:rsidP="00F62AEF">
      <w:pPr>
        <w:ind w:right="-2"/>
        <w:jc w:val="center"/>
        <w:rPr>
          <w:sz w:val="28"/>
          <w:szCs w:val="28"/>
        </w:rPr>
      </w:pPr>
      <w:r w:rsidRPr="00F62AEF">
        <w:rPr>
          <w:sz w:val="28"/>
          <w:szCs w:val="28"/>
        </w:rPr>
        <w:t>РОССИЙСКАЯ ФЕДЕРАЦИЯ</w:t>
      </w:r>
    </w:p>
    <w:p w:rsidR="00F62AEF" w:rsidRPr="00F62AEF" w:rsidRDefault="00F62AEF" w:rsidP="00F62AEF">
      <w:pPr>
        <w:ind w:right="-2"/>
        <w:jc w:val="center"/>
        <w:rPr>
          <w:sz w:val="28"/>
          <w:szCs w:val="28"/>
        </w:rPr>
      </w:pPr>
      <w:r w:rsidRPr="00F62AEF">
        <w:rPr>
          <w:sz w:val="28"/>
          <w:szCs w:val="28"/>
        </w:rPr>
        <w:t>РОСТОВСКАЯ ОБЛАСТЬ</w:t>
      </w:r>
    </w:p>
    <w:p w:rsidR="00F62AEF" w:rsidRPr="00F62AEF" w:rsidRDefault="00F62AEF" w:rsidP="00F62AEF">
      <w:pPr>
        <w:ind w:right="-2"/>
        <w:jc w:val="center"/>
        <w:rPr>
          <w:sz w:val="28"/>
          <w:szCs w:val="28"/>
        </w:rPr>
      </w:pPr>
      <w:r w:rsidRPr="00F62AEF">
        <w:rPr>
          <w:sz w:val="28"/>
          <w:szCs w:val="28"/>
        </w:rPr>
        <w:t>ОКТЯБРЬСКИЙ РАЙОН</w:t>
      </w:r>
    </w:p>
    <w:p w:rsidR="00F62AEF" w:rsidRPr="00F62AEF" w:rsidRDefault="00F62AEF" w:rsidP="00F62AEF">
      <w:pPr>
        <w:ind w:right="-2"/>
        <w:jc w:val="center"/>
        <w:rPr>
          <w:sz w:val="28"/>
          <w:szCs w:val="28"/>
        </w:rPr>
      </w:pPr>
      <w:r w:rsidRPr="00F62AEF">
        <w:rPr>
          <w:sz w:val="28"/>
          <w:szCs w:val="28"/>
        </w:rPr>
        <w:t>МУНИЦИПАЛЬНОЕ ОБРАЗОВАНИЕ</w:t>
      </w:r>
    </w:p>
    <w:p w:rsidR="00F62AEF" w:rsidRPr="00F62AEF" w:rsidRDefault="00F62AEF" w:rsidP="00F62AEF">
      <w:pPr>
        <w:ind w:right="-2"/>
        <w:jc w:val="center"/>
        <w:rPr>
          <w:sz w:val="28"/>
          <w:szCs w:val="28"/>
        </w:rPr>
      </w:pPr>
      <w:r w:rsidRPr="00F62AEF">
        <w:rPr>
          <w:sz w:val="28"/>
          <w:szCs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F62AEF">
          <w:rPr>
            <w:sz w:val="28"/>
            <w:szCs w:val="28"/>
          </w:rPr>
          <w:t>АРТЕМОВСКОЕ СЕЛЬСКОЕ ПОСЕЛЕНИЕ</w:t>
        </w:r>
      </w:smartTag>
      <w:r w:rsidRPr="00F62AEF">
        <w:rPr>
          <w:sz w:val="28"/>
          <w:szCs w:val="28"/>
        </w:rPr>
        <w:t>»</w:t>
      </w:r>
    </w:p>
    <w:p w:rsidR="00F62AEF" w:rsidRPr="00F62AEF" w:rsidRDefault="00F62AEF" w:rsidP="00F62AEF">
      <w:pPr>
        <w:ind w:right="-2"/>
        <w:jc w:val="center"/>
        <w:rPr>
          <w:sz w:val="28"/>
          <w:szCs w:val="28"/>
        </w:rPr>
      </w:pPr>
      <w:r w:rsidRPr="00F62AEF">
        <w:rPr>
          <w:sz w:val="28"/>
          <w:szCs w:val="28"/>
        </w:rPr>
        <w:t>СОБРАНИЕ ДЕПУТАТОВ</w:t>
      </w:r>
    </w:p>
    <w:p w:rsidR="00F62AEF" w:rsidRPr="00F62AEF" w:rsidRDefault="00F62AEF" w:rsidP="00F62AEF">
      <w:pPr>
        <w:ind w:right="-2"/>
        <w:jc w:val="center"/>
        <w:rPr>
          <w:sz w:val="28"/>
          <w:szCs w:val="28"/>
        </w:rPr>
      </w:pPr>
      <w:r w:rsidRPr="00F62AEF">
        <w:rPr>
          <w:sz w:val="28"/>
          <w:szCs w:val="28"/>
        </w:rPr>
        <w:t>АРТЕМОВСКОГО СЕЛЬСКОГО  ПОСЕЛЕНИЯ</w:t>
      </w:r>
    </w:p>
    <w:p w:rsidR="00F62AEF" w:rsidRPr="00F62AEF" w:rsidRDefault="00F62AEF" w:rsidP="00F62AEF">
      <w:pPr>
        <w:ind w:right="-2"/>
        <w:jc w:val="center"/>
        <w:rPr>
          <w:sz w:val="28"/>
          <w:szCs w:val="28"/>
        </w:rPr>
      </w:pPr>
    </w:p>
    <w:p w:rsidR="00F62AEF" w:rsidRPr="00F62AEF" w:rsidRDefault="00F62AEF" w:rsidP="00F62AEF">
      <w:pPr>
        <w:ind w:right="-2"/>
        <w:jc w:val="center"/>
        <w:rPr>
          <w:sz w:val="28"/>
          <w:szCs w:val="28"/>
        </w:rPr>
      </w:pPr>
      <w:r w:rsidRPr="00F62AEF">
        <w:rPr>
          <w:sz w:val="28"/>
          <w:szCs w:val="28"/>
        </w:rPr>
        <w:t>РЕШЕНИЕ</w:t>
      </w:r>
    </w:p>
    <w:p w:rsidR="00F62AEF" w:rsidRPr="00F62AEF" w:rsidRDefault="00F62AEF" w:rsidP="00F62AEF">
      <w:pPr>
        <w:ind w:right="-2"/>
        <w:jc w:val="center"/>
        <w:rPr>
          <w:sz w:val="28"/>
          <w:szCs w:val="28"/>
        </w:rPr>
      </w:pPr>
    </w:p>
    <w:p w:rsidR="00F62AEF" w:rsidRPr="00F62AEF" w:rsidRDefault="00EA461E" w:rsidP="00F62AEF">
      <w:p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11 сентября</w:t>
      </w:r>
      <w:r w:rsidR="003F46C5">
        <w:rPr>
          <w:sz w:val="28"/>
          <w:szCs w:val="28"/>
        </w:rPr>
        <w:t xml:space="preserve"> </w:t>
      </w:r>
      <w:r w:rsidR="00F62AEF" w:rsidRPr="00F62AEF">
        <w:rPr>
          <w:sz w:val="28"/>
          <w:szCs w:val="28"/>
        </w:rPr>
        <w:t>20</w:t>
      </w:r>
      <w:r w:rsidR="003F46C5">
        <w:rPr>
          <w:sz w:val="28"/>
          <w:szCs w:val="28"/>
        </w:rPr>
        <w:t>26</w:t>
      </w:r>
      <w:r w:rsidR="00F62AEF" w:rsidRPr="00F62AEF">
        <w:rPr>
          <w:sz w:val="28"/>
          <w:szCs w:val="28"/>
        </w:rPr>
        <w:t xml:space="preserve"> г.                </w:t>
      </w:r>
      <w:bookmarkStart w:id="0" w:name="_GoBack"/>
      <w:bookmarkEnd w:id="0"/>
      <w:r w:rsidR="00F62AEF" w:rsidRPr="00F62AEF">
        <w:rPr>
          <w:sz w:val="28"/>
          <w:szCs w:val="28"/>
        </w:rPr>
        <w:t xml:space="preserve">              № </w:t>
      </w:r>
      <w:r w:rsidR="00E67C84">
        <w:rPr>
          <w:sz w:val="28"/>
          <w:szCs w:val="28"/>
        </w:rPr>
        <w:t>170</w:t>
      </w:r>
      <w:r w:rsidR="00F62AEF" w:rsidRPr="00F62AEF">
        <w:rPr>
          <w:sz w:val="28"/>
          <w:szCs w:val="28"/>
        </w:rPr>
        <w:t xml:space="preserve">                      п. </w:t>
      </w:r>
      <w:proofErr w:type="spellStart"/>
      <w:r w:rsidR="00F62AEF" w:rsidRPr="00F62AEF">
        <w:rPr>
          <w:sz w:val="28"/>
          <w:szCs w:val="28"/>
        </w:rPr>
        <w:t>Новокадамово</w:t>
      </w:r>
      <w:proofErr w:type="spellEnd"/>
    </w:p>
    <w:p w:rsidR="007275A5" w:rsidRPr="000365CA" w:rsidRDefault="007275A5" w:rsidP="007275A5">
      <w:pPr>
        <w:ind w:right="-2"/>
        <w:jc w:val="center"/>
        <w:rPr>
          <w:sz w:val="28"/>
          <w:szCs w:val="28"/>
        </w:rPr>
      </w:pPr>
    </w:p>
    <w:p w:rsidR="00EA461E" w:rsidRDefault="00EA461E" w:rsidP="00F62AEF">
      <w:pPr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</w:p>
    <w:p w:rsidR="00EA461E" w:rsidRDefault="00EA461E" w:rsidP="00F62AEF">
      <w:pPr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Собрания депутатов от 20.08.2026г. №164</w:t>
      </w:r>
    </w:p>
    <w:p w:rsidR="00F62AEF" w:rsidRDefault="00EA461E" w:rsidP="00F62AEF">
      <w:pPr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7275A5" w:rsidRPr="000365CA">
        <w:rPr>
          <w:b/>
          <w:sz w:val="28"/>
          <w:szCs w:val="28"/>
        </w:rPr>
        <w:t xml:space="preserve">О порядке проведения конкурса </w:t>
      </w:r>
    </w:p>
    <w:p w:rsidR="00F62AEF" w:rsidRDefault="007275A5" w:rsidP="00F62AEF">
      <w:pPr>
        <w:ind w:right="-2"/>
        <w:rPr>
          <w:b/>
          <w:sz w:val="28"/>
          <w:szCs w:val="28"/>
        </w:rPr>
      </w:pPr>
      <w:r w:rsidRPr="000365CA">
        <w:rPr>
          <w:b/>
          <w:sz w:val="28"/>
          <w:szCs w:val="28"/>
        </w:rPr>
        <w:t xml:space="preserve">по отбору кандидатур </w:t>
      </w:r>
      <w:proofErr w:type="gramStart"/>
      <w:r w:rsidRPr="000365CA">
        <w:rPr>
          <w:b/>
          <w:sz w:val="28"/>
          <w:szCs w:val="28"/>
        </w:rPr>
        <w:t>на</w:t>
      </w:r>
      <w:proofErr w:type="gramEnd"/>
      <w:r w:rsidRPr="000365CA">
        <w:rPr>
          <w:b/>
          <w:sz w:val="28"/>
          <w:szCs w:val="28"/>
        </w:rPr>
        <w:t xml:space="preserve"> </w:t>
      </w:r>
    </w:p>
    <w:p w:rsidR="00F62AEF" w:rsidRDefault="007275A5" w:rsidP="00F62AEF">
      <w:pPr>
        <w:ind w:right="-2"/>
        <w:rPr>
          <w:b/>
          <w:sz w:val="28"/>
          <w:szCs w:val="28"/>
        </w:rPr>
      </w:pPr>
      <w:r w:rsidRPr="000365CA">
        <w:rPr>
          <w:b/>
          <w:sz w:val="28"/>
          <w:szCs w:val="28"/>
        </w:rPr>
        <w:t xml:space="preserve">должность главы </w:t>
      </w:r>
      <w:proofErr w:type="gramStart"/>
      <w:r w:rsidR="00F62AEF">
        <w:rPr>
          <w:b/>
          <w:sz w:val="28"/>
          <w:szCs w:val="28"/>
        </w:rPr>
        <w:t>Артемовского</w:t>
      </w:r>
      <w:proofErr w:type="gramEnd"/>
      <w:r w:rsidRPr="000365CA">
        <w:rPr>
          <w:b/>
          <w:sz w:val="28"/>
          <w:szCs w:val="28"/>
        </w:rPr>
        <w:t xml:space="preserve"> </w:t>
      </w:r>
    </w:p>
    <w:p w:rsidR="007275A5" w:rsidRPr="000365CA" w:rsidRDefault="00EA461E" w:rsidP="00F62AEF">
      <w:pPr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поселения»</w:t>
      </w:r>
    </w:p>
    <w:p w:rsidR="007275A5" w:rsidRPr="000365CA" w:rsidRDefault="007275A5" w:rsidP="007275A5">
      <w:pPr>
        <w:ind w:firstLine="839"/>
        <w:jc w:val="both"/>
        <w:rPr>
          <w:sz w:val="28"/>
          <w:szCs w:val="28"/>
        </w:rPr>
      </w:pPr>
    </w:p>
    <w:p w:rsidR="007275A5" w:rsidRPr="000365CA" w:rsidRDefault="007275A5" w:rsidP="007275A5">
      <w:pPr>
        <w:ind w:firstLine="839"/>
        <w:jc w:val="both"/>
        <w:rPr>
          <w:sz w:val="28"/>
          <w:szCs w:val="28"/>
        </w:rPr>
      </w:pPr>
    </w:p>
    <w:p w:rsidR="007275A5" w:rsidRPr="000365CA" w:rsidRDefault="007275A5" w:rsidP="007275A5">
      <w:pPr>
        <w:ind w:firstLine="709"/>
        <w:jc w:val="both"/>
        <w:rPr>
          <w:sz w:val="28"/>
          <w:szCs w:val="28"/>
        </w:rPr>
      </w:pPr>
      <w:proofErr w:type="gramStart"/>
      <w:r w:rsidRPr="000365CA">
        <w:rPr>
          <w:sz w:val="28"/>
          <w:szCs w:val="28"/>
        </w:rPr>
        <w:t>В соответствии со статьей 19 Федерального закона от 20.03.2025г. № 33-ФЗ «Об общих принципах организации местного самоуправления в единой системе публичной власти», статьей 2 Областного закона от 18.04.2024 № 120-ЗС «О представительных органах муниципальных районов и главах муниципальных образований в Ростовской области», статьей 18 Областного закона Ростовской области от 28 декабря 2005 г. N 436-ЗС "О местном самоуправлении в Ростовской области</w:t>
      </w:r>
      <w:proofErr w:type="gramEnd"/>
      <w:r w:rsidRPr="000365CA">
        <w:rPr>
          <w:sz w:val="28"/>
          <w:szCs w:val="28"/>
        </w:rPr>
        <w:t>",  Уставом  муниципального образования «</w:t>
      </w:r>
      <w:r w:rsidR="009E7F95">
        <w:rPr>
          <w:sz w:val="28"/>
          <w:szCs w:val="28"/>
        </w:rPr>
        <w:t>Артемовское</w:t>
      </w:r>
      <w:r w:rsidRPr="000365CA">
        <w:rPr>
          <w:sz w:val="28"/>
          <w:szCs w:val="28"/>
        </w:rPr>
        <w:t xml:space="preserve"> сельское поселение» Собрание депутатов </w:t>
      </w:r>
      <w:r w:rsidR="009E7F95">
        <w:rPr>
          <w:sz w:val="28"/>
          <w:szCs w:val="28"/>
        </w:rPr>
        <w:t>Артемовского</w:t>
      </w:r>
      <w:r w:rsidR="00864D25">
        <w:rPr>
          <w:sz w:val="28"/>
          <w:szCs w:val="28"/>
        </w:rPr>
        <w:t xml:space="preserve"> </w:t>
      </w:r>
      <w:r w:rsidRPr="000365CA">
        <w:rPr>
          <w:sz w:val="28"/>
          <w:szCs w:val="28"/>
        </w:rPr>
        <w:t>сельского поселения</w:t>
      </w:r>
    </w:p>
    <w:p w:rsidR="009E7F95" w:rsidRDefault="009E7F95" w:rsidP="007275A5">
      <w:pPr>
        <w:jc w:val="center"/>
        <w:rPr>
          <w:sz w:val="28"/>
          <w:szCs w:val="28"/>
        </w:rPr>
      </w:pPr>
    </w:p>
    <w:p w:rsidR="007275A5" w:rsidRPr="000365CA" w:rsidRDefault="007275A5" w:rsidP="007275A5">
      <w:pPr>
        <w:jc w:val="center"/>
        <w:rPr>
          <w:sz w:val="28"/>
          <w:szCs w:val="28"/>
        </w:rPr>
      </w:pPr>
      <w:r w:rsidRPr="000365CA">
        <w:rPr>
          <w:sz w:val="28"/>
          <w:szCs w:val="28"/>
        </w:rPr>
        <w:t>РЕШИЛО:</w:t>
      </w:r>
    </w:p>
    <w:p w:rsidR="007275A5" w:rsidRPr="000365CA" w:rsidRDefault="007275A5" w:rsidP="007275A5">
      <w:pPr>
        <w:jc w:val="center"/>
        <w:rPr>
          <w:sz w:val="28"/>
          <w:szCs w:val="28"/>
        </w:rPr>
      </w:pPr>
    </w:p>
    <w:p w:rsidR="004160DE" w:rsidRDefault="007275A5" w:rsidP="004160DE">
      <w:pPr>
        <w:ind w:firstLine="709"/>
        <w:jc w:val="both"/>
        <w:rPr>
          <w:sz w:val="28"/>
          <w:szCs w:val="28"/>
        </w:rPr>
      </w:pPr>
      <w:r w:rsidRPr="000365CA">
        <w:rPr>
          <w:sz w:val="28"/>
          <w:szCs w:val="28"/>
        </w:rPr>
        <w:t xml:space="preserve">1. </w:t>
      </w:r>
      <w:r w:rsidR="004160DE">
        <w:rPr>
          <w:sz w:val="28"/>
          <w:szCs w:val="28"/>
        </w:rPr>
        <w:t xml:space="preserve">Внести следующие изменения в </w:t>
      </w:r>
      <w:r w:rsidR="004160DE" w:rsidRPr="004160DE">
        <w:rPr>
          <w:sz w:val="28"/>
          <w:szCs w:val="28"/>
        </w:rPr>
        <w:t>решение Собрания депутатов от 20.08.2026г. №164</w:t>
      </w:r>
      <w:r w:rsidR="004160DE">
        <w:rPr>
          <w:sz w:val="28"/>
          <w:szCs w:val="28"/>
        </w:rPr>
        <w:t xml:space="preserve"> </w:t>
      </w:r>
      <w:r w:rsidR="004160DE" w:rsidRPr="004160DE">
        <w:rPr>
          <w:sz w:val="28"/>
          <w:szCs w:val="28"/>
        </w:rPr>
        <w:t>«О порядке проведения конкурса по отбору кандидатур на должность главы Артемовского сельского поселения»</w:t>
      </w:r>
      <w:r w:rsidR="004160DE">
        <w:rPr>
          <w:sz w:val="28"/>
          <w:szCs w:val="28"/>
        </w:rPr>
        <w:t>:</w:t>
      </w:r>
    </w:p>
    <w:p w:rsidR="004160DE" w:rsidRDefault="004160DE" w:rsidP="004160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Раздел 5 изложить в следующей редакции </w:t>
      </w:r>
    </w:p>
    <w:p w:rsidR="004160DE" w:rsidRDefault="004160DE" w:rsidP="004160DE">
      <w:pPr>
        <w:suppressAutoHyphens w:val="0"/>
        <w:contextualSpacing/>
        <w:jc w:val="center"/>
        <w:rPr>
          <w:bCs/>
          <w:kern w:val="0"/>
          <w:sz w:val="28"/>
          <w:szCs w:val="28"/>
          <w:lang w:eastAsia="en-US"/>
        </w:rPr>
      </w:pPr>
    </w:p>
    <w:p w:rsidR="004160DE" w:rsidRPr="004160DE" w:rsidRDefault="004160DE" w:rsidP="004160DE">
      <w:pPr>
        <w:suppressAutoHyphens w:val="0"/>
        <w:contextualSpacing/>
        <w:jc w:val="center"/>
        <w:rPr>
          <w:bCs/>
          <w:kern w:val="0"/>
          <w:sz w:val="28"/>
          <w:szCs w:val="28"/>
          <w:lang w:eastAsia="en-US"/>
        </w:rPr>
      </w:pPr>
      <w:r>
        <w:rPr>
          <w:bCs/>
          <w:kern w:val="0"/>
          <w:sz w:val="28"/>
          <w:szCs w:val="28"/>
          <w:lang w:eastAsia="en-US"/>
        </w:rPr>
        <w:t>«</w:t>
      </w:r>
      <w:r w:rsidRPr="004160DE">
        <w:rPr>
          <w:bCs/>
          <w:kern w:val="0"/>
          <w:sz w:val="28"/>
          <w:szCs w:val="28"/>
          <w:lang w:eastAsia="en-US"/>
        </w:rPr>
        <w:t>5. Проведение конкурса</w:t>
      </w:r>
    </w:p>
    <w:p w:rsidR="004160DE" w:rsidRPr="004160DE" w:rsidRDefault="004160DE" w:rsidP="004160DE">
      <w:pPr>
        <w:suppressAutoHyphens w:val="0"/>
        <w:ind w:firstLine="709"/>
        <w:contextualSpacing/>
        <w:jc w:val="center"/>
        <w:rPr>
          <w:bCs/>
          <w:kern w:val="0"/>
          <w:sz w:val="28"/>
          <w:szCs w:val="28"/>
          <w:lang w:eastAsia="en-US"/>
        </w:rPr>
      </w:pP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1. Продолжительность и регламент проведения конкурса определяются конкурсной комиссией.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lastRenderedPageBreak/>
        <w:t>Присутствие кандидатов допускается только на конкурсных испытаниях или иных мероприятиях, проводимых в рамках конкурса, в которых в соответствии с настоящим порядком требуется их личное непосредственное участие.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2. Конкурсные процедуры, предусмотренные настоящим разделом, проводятся на одном заседании конкурсной комиссии.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3. На основании представленных кандидатами документов и иных сведений устанавливается соответствие кандидатов требованиям части 9 статьи 19 Федерального закона от 20.03.2025 № 33-ФЗ «Об общих принципах организации местного самоуправления в единой системе публичной власти».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 xml:space="preserve">4. Изучение документов, представленных кандидатами для участия в конкурсе, и сведений о них осуществляется конкурсной комиссией в отсутствие кандидатов. Для рассмотрения вопроса о соответствии кандидатов требованиям части 9 статьи 19 Федерального закона от 20.03.2025 № 33-ФЗ «Об общих принципах организации местного самоуправления в единой системе публичной власти» могут направляться запросы в государственные органы, органы местного самоуправления, исследоваться официальные информационные ресурсы и информационные системы. 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5. По итогам рассмотрения указанных документов конкурсная комиссия принимает решение о допуске кандидата к прохождению конкурсных испытаний или об отказе в допуске.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6. Решение об отказе кандидату в допуске к прохождению конкурсных испытаний принимается конкурсной комиссией в случае: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несоответствия кандидата требованиям, установленным частью 9 статьи 19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установления факта нарушения требований к содержанию и составу документов (их копий), установленных пунктами 2, 3 раздела 3, пунктом 3 раздела 4 настоящего порядка;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установления факта нарушения требований к подтверждению подлинности копий документов, установленных пунктом 4 раздела 4 настоящего порядка.</w:t>
      </w:r>
    </w:p>
    <w:p w:rsidR="004160DE" w:rsidRPr="004160DE" w:rsidRDefault="004160DE" w:rsidP="004160DE">
      <w:pPr>
        <w:widowControl w:val="0"/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7. Конкурсная комиссия до начала проведения конкурсных испытаний уведомляет кандидатов о допуске либо об отказе в допуске к их прохождению.</w:t>
      </w:r>
    </w:p>
    <w:p w:rsidR="004160DE" w:rsidRPr="004160DE" w:rsidRDefault="004160DE" w:rsidP="004160DE">
      <w:pPr>
        <w:widowControl w:val="0"/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Уведомление об отказе в допуске к прохождению конкурсных испытаний должно содержать указание на обстоятельства, предусмотренные пунктом 6 настоящего раздела, послужившие основанием для отказа в допуске к прохождению конкурсных испытаний.</w:t>
      </w:r>
      <w:r w:rsidRPr="004160DE">
        <w:rPr>
          <w:rFonts w:eastAsia="Arial"/>
          <w:kern w:val="0"/>
          <w:sz w:val="20"/>
          <w:szCs w:val="20"/>
        </w:rPr>
        <w:t xml:space="preserve"> 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Уведомление об отказе в допуске может по письменному требованию кандидата оформляться в письменной форме. В случае поступления такого требования указанное уведомление должно быть направлено кандидату в трехдневный срок со дня поступления письменного требования.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В остальных случаях уведомление объявляется кандидатам лично.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lastRenderedPageBreak/>
        <w:t>8. По итогам рассмотрения документов, представленных кандидатами, конкурсная комиссия принимает одно из следующих решений: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1) о проведении конкурсных испытаний с утверждением кандидатов, допущенных к участию в их прохождении;</w:t>
      </w:r>
    </w:p>
    <w:p w:rsidR="004160DE" w:rsidRPr="004160DE" w:rsidRDefault="004160DE" w:rsidP="004160DE">
      <w:pPr>
        <w:widowControl w:val="0"/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 xml:space="preserve">2) о признании конкурса </w:t>
      </w:r>
      <w:proofErr w:type="gramStart"/>
      <w:r w:rsidRPr="004160DE">
        <w:rPr>
          <w:rFonts w:eastAsia="Arial"/>
          <w:kern w:val="0"/>
          <w:sz w:val="28"/>
          <w:szCs w:val="28"/>
        </w:rPr>
        <w:t>несостоявшимся</w:t>
      </w:r>
      <w:proofErr w:type="gramEnd"/>
      <w:r w:rsidRPr="004160DE">
        <w:rPr>
          <w:rFonts w:eastAsia="Arial"/>
          <w:kern w:val="0"/>
          <w:sz w:val="28"/>
          <w:szCs w:val="28"/>
        </w:rPr>
        <w:t>, в случаях:</w:t>
      </w:r>
    </w:p>
    <w:p w:rsidR="004160DE" w:rsidRPr="004160DE" w:rsidRDefault="004160DE" w:rsidP="004160DE">
      <w:pPr>
        <w:widowControl w:val="0"/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допуска к прохождению конкурсных испытаний менее двух кандидатов;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отзыва заявлений о допуске к участию в конкурсе, в результате которого в прохождении конкурсных испытаний примет участие менее двух кандидатов.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 xml:space="preserve">9. В случае признания конкурса </w:t>
      </w:r>
      <w:proofErr w:type="gramStart"/>
      <w:r w:rsidRPr="004160DE">
        <w:rPr>
          <w:rFonts w:eastAsia="Arial"/>
          <w:kern w:val="0"/>
          <w:sz w:val="28"/>
          <w:szCs w:val="28"/>
        </w:rPr>
        <w:t>несостоявшимся</w:t>
      </w:r>
      <w:proofErr w:type="gramEnd"/>
      <w:r w:rsidRPr="004160DE">
        <w:rPr>
          <w:rFonts w:eastAsia="Arial"/>
          <w:kern w:val="0"/>
          <w:sz w:val="28"/>
          <w:szCs w:val="28"/>
        </w:rPr>
        <w:t xml:space="preserve">, конкурсная комиссия направляет соответствующее решение в Собрание депутатов </w:t>
      </w:r>
      <w:r w:rsidR="006B0183">
        <w:rPr>
          <w:rFonts w:eastAsia="Arial"/>
          <w:kern w:val="0"/>
          <w:sz w:val="28"/>
          <w:szCs w:val="28"/>
        </w:rPr>
        <w:t xml:space="preserve">Артемовского </w:t>
      </w:r>
      <w:r w:rsidRPr="004160DE">
        <w:rPr>
          <w:rFonts w:eastAsia="Arial"/>
          <w:kern w:val="0"/>
          <w:sz w:val="28"/>
          <w:szCs w:val="28"/>
        </w:rPr>
        <w:t>сельского поселения, которое устанавливает новую дату проведения конкурса и срок подачи документов для участия в конкурсе.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4160DE" w:rsidRPr="004160DE" w:rsidRDefault="004160DE" w:rsidP="004160DE">
      <w:pPr>
        <w:widowControl w:val="0"/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 xml:space="preserve">10. Конкурсные испытания проводятся в целях оценки уровня профессиональных знаний и навыков, необходимых для исполнения должностных обязанностей главы </w:t>
      </w:r>
      <w:r w:rsidR="006B0183" w:rsidRPr="006B0183">
        <w:rPr>
          <w:rFonts w:eastAsia="Arial"/>
          <w:kern w:val="0"/>
          <w:sz w:val="28"/>
          <w:szCs w:val="28"/>
        </w:rPr>
        <w:t>Артемовского</w:t>
      </w:r>
      <w:r w:rsidRPr="004160DE">
        <w:rPr>
          <w:rFonts w:eastAsia="Arial"/>
          <w:kern w:val="0"/>
          <w:sz w:val="28"/>
          <w:szCs w:val="28"/>
        </w:rPr>
        <w:t xml:space="preserve"> сельского поселения.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11. При проведении конкурса проводятся оценка документов кандидатов об образовании, профессиональное тестирование и собеседование.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Наличие документа о высшем образовании кандидата оценивается в 5 баллов.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12. Профессиональное тестирование проводится в целях выявления профессиональных знаний кандидата.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13. Для проведения профессионального тестирования конкурсной комиссией разрабатывается тестовое задание, содержащее 30 вопросов с тремя вариантами ответов на каждый из вопросов. Правильный вариант ответа на вопрос может быть только один.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Тестовое задание утверждается конкурсной комиссией непосредственно перед проведением профессионального тестирования.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 xml:space="preserve">14. Кандидатам необходимо дать правильные ответы на максимальное количество вопросов за 30 минут. 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 xml:space="preserve">Правильные ответы отмечаются кандидатами непосредственно в тексте тестового задания путем выделения одного </w:t>
      </w:r>
      <w:proofErr w:type="gramStart"/>
      <w:r w:rsidRPr="004160DE">
        <w:rPr>
          <w:rFonts w:eastAsia="Calibri"/>
          <w:kern w:val="0"/>
          <w:sz w:val="28"/>
          <w:szCs w:val="28"/>
          <w:lang w:eastAsia="en-US"/>
        </w:rPr>
        <w:t>правильного</w:t>
      </w:r>
      <w:proofErr w:type="gramEnd"/>
      <w:r w:rsidRPr="004160DE">
        <w:rPr>
          <w:rFonts w:eastAsia="Calibri"/>
          <w:kern w:val="0"/>
          <w:sz w:val="28"/>
          <w:szCs w:val="28"/>
          <w:lang w:eastAsia="en-US"/>
        </w:rPr>
        <w:t xml:space="preserve"> по их мнению варианта ответа на каждый вопрос. Каждая страница тестового задания подписывается кандидатом, указываются его фамилия, имя, отчество, дата выполнения задания.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15. По окончании установленного времени заполненные кандидатами тестовые задания проверяются членами конкурсной комиссии в отсутствие кандидатов.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балл. Максимальное количество баллов по результатам профессионального тестирования – 30.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 xml:space="preserve">16. </w:t>
      </w:r>
      <w:proofErr w:type="gramStart"/>
      <w:r w:rsidRPr="004160DE">
        <w:rPr>
          <w:rFonts w:eastAsia="Calibri"/>
          <w:kern w:val="0"/>
          <w:sz w:val="28"/>
          <w:szCs w:val="28"/>
          <w:lang w:eastAsia="en-US"/>
        </w:rPr>
        <w:t>Собеседование проводится в целях определения профессиональных и иных навыков, в том числе предусмотренных частью 2</w:t>
      </w:r>
      <w:r w:rsidRPr="004160DE">
        <w:rPr>
          <w:rFonts w:eastAsia="Calibri"/>
          <w:kern w:val="0"/>
          <w:sz w:val="28"/>
          <w:szCs w:val="28"/>
          <w:vertAlign w:val="superscript"/>
          <w:lang w:eastAsia="en-US"/>
        </w:rPr>
        <w:t>2</w:t>
      </w:r>
      <w:r w:rsidRPr="004160DE">
        <w:rPr>
          <w:rFonts w:eastAsia="Calibri"/>
          <w:kern w:val="0"/>
          <w:sz w:val="28"/>
          <w:szCs w:val="28"/>
          <w:lang w:eastAsia="en-US"/>
        </w:rPr>
        <w:t xml:space="preserve"> статьи 18 Областного закона Ростовской области от 28.12.2005 № 436-ЗС «О местном самоуправлении в </w:t>
      </w:r>
      <w:r w:rsidRPr="004160DE">
        <w:rPr>
          <w:rFonts w:eastAsia="Calibri"/>
          <w:kern w:val="0"/>
          <w:sz w:val="28"/>
          <w:szCs w:val="28"/>
          <w:lang w:eastAsia="en-US"/>
        </w:rPr>
        <w:lastRenderedPageBreak/>
        <w:t xml:space="preserve">Ростовской области», и личных качеств кандидатов, их видения работы главы </w:t>
      </w:r>
      <w:r w:rsidR="006B0183" w:rsidRPr="006B0183">
        <w:rPr>
          <w:sz w:val="28"/>
          <w:szCs w:val="28"/>
        </w:rPr>
        <w:t>Артемовского</w:t>
      </w:r>
      <w:r w:rsidRPr="004160DE">
        <w:rPr>
          <w:sz w:val="28"/>
          <w:szCs w:val="28"/>
        </w:rPr>
        <w:t xml:space="preserve"> сельского поселения</w:t>
      </w:r>
      <w:r w:rsidRPr="004160DE">
        <w:rPr>
          <w:rFonts w:eastAsia="Calibri"/>
          <w:kern w:val="0"/>
          <w:sz w:val="28"/>
          <w:szCs w:val="28"/>
          <w:lang w:eastAsia="en-US"/>
        </w:rPr>
        <w:t xml:space="preserve">, целей, задач и иных аспектов деятельности главы </w:t>
      </w:r>
      <w:r w:rsidR="006B0183" w:rsidRPr="006B0183">
        <w:rPr>
          <w:sz w:val="28"/>
          <w:szCs w:val="28"/>
        </w:rPr>
        <w:t>Артемовского</w:t>
      </w:r>
      <w:r w:rsidRPr="004160DE">
        <w:rPr>
          <w:sz w:val="28"/>
          <w:szCs w:val="28"/>
        </w:rPr>
        <w:t xml:space="preserve"> сельского поселения</w:t>
      </w:r>
      <w:r w:rsidRPr="004160DE">
        <w:rPr>
          <w:rFonts w:eastAsia="Calibri"/>
          <w:kern w:val="0"/>
          <w:sz w:val="28"/>
          <w:szCs w:val="28"/>
          <w:lang w:eastAsia="en-US"/>
        </w:rPr>
        <w:t>.</w:t>
      </w:r>
      <w:proofErr w:type="gramEnd"/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 xml:space="preserve">На заседании конкурсной комиссии кандидат выступает с докладом до 15 минут об основных направлениях его деятельности на должности главы </w:t>
      </w:r>
      <w:r w:rsidR="006B0183" w:rsidRPr="006B0183">
        <w:rPr>
          <w:sz w:val="28"/>
          <w:szCs w:val="28"/>
        </w:rPr>
        <w:t>Артемовского</w:t>
      </w:r>
      <w:r w:rsidRPr="004160DE">
        <w:rPr>
          <w:sz w:val="28"/>
          <w:szCs w:val="28"/>
        </w:rPr>
        <w:t xml:space="preserve"> сельского поселения</w:t>
      </w:r>
      <w:r w:rsidRPr="004160DE">
        <w:rPr>
          <w:rFonts w:eastAsia="Calibri"/>
          <w:kern w:val="0"/>
          <w:sz w:val="28"/>
          <w:szCs w:val="28"/>
          <w:lang w:eastAsia="en-US"/>
        </w:rPr>
        <w:t>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После выступления кандидат отвечает на вопросы членов конкурсной комиссии.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17. Критерии оценки результатов собеседования: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0"/>
          <w:szCs w:val="20"/>
          <w:lang w:eastAsia="en-US"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7550"/>
        <w:gridCol w:w="1983"/>
      </w:tblGrid>
      <w:tr w:rsidR="004160DE" w:rsidRPr="004160DE" w:rsidTr="000C14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0DE" w:rsidRPr="004160DE" w:rsidRDefault="004160DE" w:rsidP="004160DE">
            <w:pPr>
              <w:suppressAutoHyphens w:val="0"/>
              <w:ind w:left="-709" w:firstLine="709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№</w:t>
            </w:r>
          </w:p>
          <w:p w:rsidR="004160DE" w:rsidRPr="004160DE" w:rsidRDefault="004160DE" w:rsidP="004160DE">
            <w:pPr>
              <w:suppressAutoHyphens w:val="0"/>
              <w:ind w:left="-709" w:firstLine="709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proofErr w:type="gramStart"/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п</w:t>
            </w:r>
            <w:proofErr w:type="gramEnd"/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0DE" w:rsidRPr="004160DE" w:rsidRDefault="004160DE" w:rsidP="004160DE">
            <w:pPr>
              <w:suppressAutoHyphens w:val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Критерий оценки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0DE" w:rsidRPr="004160DE" w:rsidRDefault="004160DE" w:rsidP="004160DE">
            <w:pPr>
              <w:suppressAutoHyphens w:val="0"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Максимальное количество баллов</w:t>
            </w:r>
          </w:p>
        </w:tc>
      </w:tr>
      <w:tr w:rsidR="004160DE" w:rsidRPr="004160DE" w:rsidTr="000C14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ind w:left="-709"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0DE" w:rsidRPr="004160DE" w:rsidRDefault="004160DE" w:rsidP="004160DE">
            <w:pPr>
              <w:suppressAutoHyphens w:val="0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Знание текущей социально-экономической ситуации в муниципальном образовании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ind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5</w:t>
            </w:r>
          </w:p>
        </w:tc>
      </w:tr>
      <w:tr w:rsidR="004160DE" w:rsidRPr="004160DE" w:rsidTr="000C14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0DE" w:rsidRPr="004160DE" w:rsidRDefault="004160DE" w:rsidP="004160DE">
            <w:pPr>
              <w:suppressAutoHyphens w:val="0"/>
              <w:ind w:left="-709"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0DE" w:rsidRPr="004160DE" w:rsidRDefault="004160DE" w:rsidP="004160DE">
            <w:pPr>
              <w:suppressAutoHyphens w:val="0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Навыки эффективного руководства, оперативного принятия и реализации управленческих решений, организации работы по взаимодействию с государственными органами, органами местного самоуправления, организациями и гражданами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0DE" w:rsidRPr="004160DE" w:rsidRDefault="004160DE" w:rsidP="004160DE">
            <w:pPr>
              <w:suppressAutoHyphens w:val="0"/>
              <w:ind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5</w:t>
            </w:r>
          </w:p>
        </w:tc>
      </w:tr>
      <w:tr w:rsidR="004160DE" w:rsidRPr="004160DE" w:rsidTr="000C14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0DE" w:rsidRPr="004160DE" w:rsidRDefault="004160DE" w:rsidP="004160DE">
            <w:pPr>
              <w:suppressAutoHyphens w:val="0"/>
              <w:ind w:left="-709"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60DE" w:rsidRPr="004160DE" w:rsidRDefault="004160DE" w:rsidP="004160DE">
            <w:pPr>
              <w:suppressAutoHyphens w:val="0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Навыки аналитической работы, систематизации информации, прогнозирования последствий принимаемых решений, ведения деловых переговоров, публичных выступлений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0DE" w:rsidRPr="004160DE" w:rsidRDefault="004160DE" w:rsidP="004160DE">
            <w:pPr>
              <w:suppressAutoHyphens w:val="0"/>
              <w:ind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5</w:t>
            </w:r>
          </w:p>
        </w:tc>
      </w:tr>
      <w:tr w:rsidR="004160DE" w:rsidRPr="004160DE" w:rsidTr="000C14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ind w:left="-709"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Способность к стратегическому видению, умение выделять главные (приоритетные) направления развития муниципального образования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ind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5</w:t>
            </w:r>
          </w:p>
        </w:tc>
      </w:tr>
      <w:tr w:rsidR="004160DE" w:rsidRPr="004160DE" w:rsidTr="000C14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ind w:left="-709"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Соответствие предложений действующему законодательству, основным направлениям социально-экономического развития Ростовской области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ind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5</w:t>
            </w:r>
          </w:p>
        </w:tc>
      </w:tr>
      <w:tr w:rsidR="004160DE" w:rsidRPr="004160DE" w:rsidTr="000C14D2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ind w:left="-709"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Способность аргументированно отстаивать личную точку зрения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60DE" w:rsidRPr="004160DE" w:rsidRDefault="004160DE" w:rsidP="004160DE">
            <w:pPr>
              <w:suppressAutoHyphens w:val="0"/>
              <w:ind w:firstLine="709"/>
              <w:jc w:val="both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4160DE">
              <w:rPr>
                <w:rFonts w:eastAsia="Calibri"/>
                <w:kern w:val="0"/>
                <w:sz w:val="28"/>
                <w:szCs w:val="28"/>
                <w:lang w:eastAsia="en-US"/>
              </w:rPr>
              <w:t>5</w:t>
            </w:r>
          </w:p>
        </w:tc>
      </w:tr>
    </w:tbl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18. Каждый член конкурсной комиссии оценивает результаты собеседования с кандидатом по указанным критериям. Оценка кандидата определяется как среднее арифметическое от оценок членов конкурсной комиссии, результат округляется до целого балла в сторону увеличения.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19. Общая оценка кандидата составляется из суммы балов, набранных кандидатом по итогам двух конкурсных испытаний.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>Максимальное общее количество баллов по результатам конкурсных испытаний – 65.</w:t>
      </w:r>
    </w:p>
    <w:p w:rsidR="004160DE" w:rsidRPr="004160DE" w:rsidRDefault="004160DE" w:rsidP="004160DE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4160DE">
        <w:rPr>
          <w:rFonts w:eastAsia="Calibri"/>
          <w:kern w:val="0"/>
          <w:sz w:val="28"/>
          <w:szCs w:val="28"/>
          <w:lang w:eastAsia="en-US"/>
        </w:rPr>
        <w:t xml:space="preserve">Оценка результатов </w:t>
      </w:r>
      <w:r w:rsidRPr="004160DE">
        <w:rPr>
          <w:sz w:val="28"/>
          <w:szCs w:val="28"/>
        </w:rPr>
        <w:t>профессионального тестирования и собеседования</w:t>
      </w:r>
      <w:r w:rsidRPr="004160DE">
        <w:rPr>
          <w:rFonts w:eastAsia="Calibri"/>
          <w:kern w:val="0"/>
          <w:sz w:val="28"/>
          <w:szCs w:val="28"/>
          <w:lang w:eastAsia="en-US"/>
        </w:rPr>
        <w:t xml:space="preserve"> осуществляется конкурсной комиссией в отсутствие кандидатов.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20. Очередность прохождения кандидатами собеседования устанавливается исходя из очередности регистрации заявлений о допуске к участию в конкурсе.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lastRenderedPageBreak/>
        <w:t>21. По итогам проведения конкурсных испытаний конкурсная комиссия принимает одно из следующих решений: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proofErr w:type="gramStart"/>
      <w:r w:rsidRPr="004160DE">
        <w:rPr>
          <w:rFonts w:eastAsia="Arial"/>
          <w:kern w:val="0"/>
          <w:sz w:val="28"/>
          <w:szCs w:val="28"/>
        </w:rPr>
        <w:t xml:space="preserve">1)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="006B0183" w:rsidRPr="006B0183">
        <w:rPr>
          <w:rFonts w:eastAsia="Arial"/>
          <w:kern w:val="0"/>
          <w:sz w:val="28"/>
          <w:szCs w:val="28"/>
        </w:rPr>
        <w:t>Артемовского</w:t>
      </w:r>
      <w:r w:rsidRPr="004160DE">
        <w:rPr>
          <w:rFonts w:eastAsia="Arial"/>
          <w:kern w:val="0"/>
          <w:sz w:val="28"/>
          <w:szCs w:val="28"/>
        </w:rPr>
        <w:t xml:space="preserve"> сельского поселения для принятия решения об избрании одного из них на должность главы </w:t>
      </w:r>
      <w:r w:rsidR="006B0183" w:rsidRPr="006B0183">
        <w:rPr>
          <w:rFonts w:eastAsia="Arial"/>
          <w:kern w:val="0"/>
          <w:sz w:val="28"/>
          <w:szCs w:val="28"/>
        </w:rPr>
        <w:t>Артемовского</w:t>
      </w:r>
      <w:r w:rsidRPr="004160DE">
        <w:rPr>
          <w:rFonts w:eastAsia="Arial"/>
          <w:kern w:val="0"/>
          <w:sz w:val="28"/>
          <w:szCs w:val="28"/>
        </w:rPr>
        <w:t xml:space="preserve"> сельского поселения;</w:t>
      </w:r>
      <w:proofErr w:type="gramEnd"/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 xml:space="preserve">2) о признании конкурса </w:t>
      </w:r>
      <w:proofErr w:type="gramStart"/>
      <w:r w:rsidRPr="004160DE">
        <w:rPr>
          <w:rFonts w:eastAsia="Arial"/>
          <w:kern w:val="0"/>
          <w:sz w:val="28"/>
          <w:szCs w:val="28"/>
        </w:rPr>
        <w:t>несостоявшимся</w:t>
      </w:r>
      <w:proofErr w:type="gramEnd"/>
      <w:r w:rsidRPr="004160DE">
        <w:rPr>
          <w:rFonts w:eastAsia="Arial"/>
          <w:kern w:val="0"/>
          <w:sz w:val="28"/>
          <w:szCs w:val="28"/>
        </w:rPr>
        <w:t xml:space="preserve"> в случаях: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отзыва заявлений кандидатами, в результате которого в конкурсных испытаниях приняли участие менее двух кандидатов;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неявки кандидатов, в результате которой в конкурсных испытаниях приняли участие менее двух кандидатов.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 xml:space="preserve">22. В случае признания конкурса </w:t>
      </w:r>
      <w:proofErr w:type="gramStart"/>
      <w:r w:rsidRPr="004160DE">
        <w:rPr>
          <w:rFonts w:eastAsia="Arial"/>
          <w:kern w:val="0"/>
          <w:sz w:val="28"/>
          <w:szCs w:val="28"/>
        </w:rPr>
        <w:t>несостоявшимся</w:t>
      </w:r>
      <w:proofErr w:type="gramEnd"/>
      <w:r w:rsidRPr="004160DE">
        <w:rPr>
          <w:rFonts w:eastAsia="Arial"/>
          <w:kern w:val="0"/>
          <w:sz w:val="28"/>
          <w:szCs w:val="28"/>
        </w:rPr>
        <w:t xml:space="preserve"> конкурсная комиссия направляет соответствующее решение в Собрание депутатов </w:t>
      </w:r>
      <w:r w:rsidR="006B0183" w:rsidRPr="006B0183">
        <w:rPr>
          <w:rFonts w:eastAsia="Arial"/>
          <w:kern w:val="0"/>
          <w:sz w:val="28"/>
          <w:szCs w:val="28"/>
        </w:rPr>
        <w:t>Артемовского</w:t>
      </w:r>
      <w:r w:rsidRPr="004160DE">
        <w:rPr>
          <w:rFonts w:eastAsia="Arial"/>
          <w:kern w:val="0"/>
          <w:sz w:val="28"/>
          <w:szCs w:val="28"/>
        </w:rPr>
        <w:t xml:space="preserve"> сельского поселения, которое устанавливает новую дату проведения конкурса и срок подачи документов для участия в конкурсе.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При повторном проведении конкурса персональный состав и полномочия членов ранее сформированной конкурсной комиссии сохраняются.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 xml:space="preserve">23. Решение конкурсной комиссии по результатам проведения конкурса направляется в Собрание депутатов </w:t>
      </w:r>
      <w:r w:rsidR="006B0183" w:rsidRPr="006B0183">
        <w:rPr>
          <w:rFonts w:eastAsia="Arial"/>
          <w:kern w:val="0"/>
          <w:sz w:val="28"/>
          <w:szCs w:val="28"/>
        </w:rPr>
        <w:t>Артемовского</w:t>
      </w:r>
      <w:r w:rsidRPr="004160DE">
        <w:rPr>
          <w:rFonts w:eastAsia="Arial"/>
          <w:kern w:val="0"/>
          <w:sz w:val="28"/>
          <w:szCs w:val="28"/>
        </w:rPr>
        <w:t xml:space="preserve"> сельского поселения не позднее следующего дня после принятия решения.</w:t>
      </w:r>
    </w:p>
    <w:p w:rsidR="004160DE" w:rsidRPr="004160DE" w:rsidRDefault="004160DE" w:rsidP="004160DE">
      <w:pPr>
        <w:autoSpaceDE w:val="0"/>
        <w:ind w:firstLine="709"/>
        <w:jc w:val="both"/>
        <w:rPr>
          <w:rFonts w:eastAsia="Arial"/>
          <w:kern w:val="0"/>
          <w:sz w:val="28"/>
          <w:szCs w:val="28"/>
        </w:rPr>
      </w:pPr>
      <w:r w:rsidRPr="004160DE">
        <w:rPr>
          <w:rFonts w:eastAsia="Arial"/>
          <w:kern w:val="0"/>
          <w:sz w:val="28"/>
          <w:szCs w:val="28"/>
        </w:rPr>
        <w:t>24. Кандидат вправе обжаловать решения конкурсной комиссии в соответствии с законодательством Российской Федерации.</w:t>
      </w:r>
      <w:r w:rsidR="006B0183">
        <w:rPr>
          <w:rFonts w:eastAsia="Arial"/>
          <w:kern w:val="0"/>
          <w:sz w:val="28"/>
          <w:szCs w:val="28"/>
        </w:rPr>
        <w:t>»</w:t>
      </w:r>
    </w:p>
    <w:p w:rsidR="004160DE" w:rsidRPr="004160DE" w:rsidRDefault="004160DE" w:rsidP="004160DE">
      <w:pPr>
        <w:widowControl w:val="0"/>
        <w:autoSpaceDE w:val="0"/>
        <w:ind w:left="5103"/>
        <w:jc w:val="center"/>
        <w:rPr>
          <w:rFonts w:eastAsia="Arial"/>
          <w:kern w:val="0"/>
          <w:sz w:val="28"/>
          <w:szCs w:val="28"/>
        </w:rPr>
      </w:pPr>
    </w:p>
    <w:p w:rsidR="007275A5" w:rsidRPr="000365CA" w:rsidRDefault="007275A5" w:rsidP="007275A5">
      <w:pPr>
        <w:ind w:firstLine="709"/>
        <w:jc w:val="both"/>
        <w:rPr>
          <w:sz w:val="28"/>
          <w:szCs w:val="28"/>
        </w:rPr>
      </w:pPr>
      <w:r w:rsidRPr="000365CA"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7275A5" w:rsidRPr="000365CA" w:rsidRDefault="007275A5" w:rsidP="007275A5">
      <w:pPr>
        <w:ind w:firstLine="709"/>
        <w:jc w:val="both"/>
        <w:rPr>
          <w:sz w:val="28"/>
          <w:szCs w:val="28"/>
        </w:rPr>
      </w:pPr>
    </w:p>
    <w:p w:rsidR="007275A5" w:rsidRDefault="007275A5" w:rsidP="007275A5">
      <w:pPr>
        <w:ind w:firstLine="709"/>
        <w:jc w:val="both"/>
        <w:rPr>
          <w:sz w:val="28"/>
          <w:szCs w:val="28"/>
        </w:rPr>
      </w:pPr>
    </w:p>
    <w:p w:rsidR="00864D25" w:rsidRDefault="00864D25" w:rsidP="007275A5">
      <w:pPr>
        <w:ind w:firstLine="709"/>
        <w:jc w:val="both"/>
        <w:rPr>
          <w:sz w:val="28"/>
          <w:szCs w:val="28"/>
        </w:rPr>
      </w:pPr>
    </w:p>
    <w:p w:rsidR="00864D25" w:rsidRDefault="00864D25" w:rsidP="007275A5">
      <w:pPr>
        <w:ind w:firstLine="709"/>
        <w:jc w:val="both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864D25" w:rsidRPr="00864D25" w:rsidTr="00A94BCB">
        <w:tc>
          <w:tcPr>
            <w:tcW w:w="3473" w:type="dxa"/>
          </w:tcPr>
          <w:p w:rsidR="00864D25" w:rsidRPr="00864D25" w:rsidRDefault="00864D25" w:rsidP="00864D25">
            <w:pPr>
              <w:jc w:val="both"/>
              <w:rPr>
                <w:sz w:val="28"/>
                <w:szCs w:val="28"/>
              </w:rPr>
            </w:pPr>
            <w:r w:rsidRPr="00864D25">
              <w:rPr>
                <w:sz w:val="28"/>
                <w:szCs w:val="28"/>
              </w:rPr>
              <w:t>Председатель Собрания депутатов - Глава Артемовского сельского поселения</w:t>
            </w:r>
          </w:p>
        </w:tc>
        <w:tc>
          <w:tcPr>
            <w:tcW w:w="3473" w:type="dxa"/>
          </w:tcPr>
          <w:p w:rsidR="00864D25" w:rsidRPr="00864D25" w:rsidRDefault="00864D25" w:rsidP="00864D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74" w:type="dxa"/>
          </w:tcPr>
          <w:p w:rsidR="00864D25" w:rsidRPr="00864D25" w:rsidRDefault="00864D25" w:rsidP="00864D25">
            <w:pPr>
              <w:jc w:val="both"/>
              <w:rPr>
                <w:sz w:val="28"/>
                <w:szCs w:val="28"/>
              </w:rPr>
            </w:pPr>
            <w:proofErr w:type="spellStart"/>
            <w:r w:rsidRPr="00864D25">
              <w:rPr>
                <w:sz w:val="28"/>
                <w:szCs w:val="28"/>
              </w:rPr>
              <w:t>В.В.Ситникова</w:t>
            </w:r>
            <w:proofErr w:type="spellEnd"/>
          </w:p>
        </w:tc>
      </w:tr>
    </w:tbl>
    <w:p w:rsidR="00864D25" w:rsidRDefault="00864D25" w:rsidP="007275A5">
      <w:pPr>
        <w:jc w:val="both"/>
        <w:rPr>
          <w:sz w:val="28"/>
          <w:szCs w:val="28"/>
        </w:rPr>
      </w:pPr>
    </w:p>
    <w:p w:rsidR="00864D25" w:rsidRPr="000365CA" w:rsidRDefault="00864D25" w:rsidP="007275A5">
      <w:pPr>
        <w:jc w:val="both"/>
        <w:rPr>
          <w:sz w:val="28"/>
          <w:szCs w:val="28"/>
        </w:rPr>
      </w:pPr>
    </w:p>
    <w:p w:rsidR="007275A5" w:rsidRPr="000365CA" w:rsidRDefault="007275A5" w:rsidP="007275A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275A5" w:rsidRPr="000365CA" w:rsidSect="00A94BCB">
      <w:headerReference w:type="default" r:id="rId9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497" w:rsidRDefault="00DF2497" w:rsidP="007539E0">
      <w:r>
        <w:separator/>
      </w:r>
    </w:p>
  </w:endnote>
  <w:endnote w:type="continuationSeparator" w:id="0">
    <w:p w:rsidR="00DF2497" w:rsidRDefault="00DF2497" w:rsidP="0075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497" w:rsidRDefault="00DF2497" w:rsidP="007539E0">
      <w:r>
        <w:separator/>
      </w:r>
    </w:p>
  </w:footnote>
  <w:footnote w:type="continuationSeparator" w:id="0">
    <w:p w:rsidR="00DF2497" w:rsidRDefault="00DF2497" w:rsidP="007539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BCB" w:rsidRDefault="00A94BC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67C84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5A5"/>
    <w:rsid w:val="00031FC3"/>
    <w:rsid w:val="000365CA"/>
    <w:rsid w:val="00113371"/>
    <w:rsid w:val="00190505"/>
    <w:rsid w:val="0023433C"/>
    <w:rsid w:val="003521CD"/>
    <w:rsid w:val="003E43DD"/>
    <w:rsid w:val="003F46C5"/>
    <w:rsid w:val="004160DE"/>
    <w:rsid w:val="00442EF0"/>
    <w:rsid w:val="004F76A3"/>
    <w:rsid w:val="00553E60"/>
    <w:rsid w:val="005726AE"/>
    <w:rsid w:val="006B0183"/>
    <w:rsid w:val="006E531E"/>
    <w:rsid w:val="007275A5"/>
    <w:rsid w:val="00731FFE"/>
    <w:rsid w:val="007539E0"/>
    <w:rsid w:val="0078692C"/>
    <w:rsid w:val="00864D25"/>
    <w:rsid w:val="008D650E"/>
    <w:rsid w:val="00955B69"/>
    <w:rsid w:val="00984A5F"/>
    <w:rsid w:val="009E7F95"/>
    <w:rsid w:val="00A60464"/>
    <w:rsid w:val="00A70246"/>
    <w:rsid w:val="00A94BCB"/>
    <w:rsid w:val="00AA0697"/>
    <w:rsid w:val="00AD2997"/>
    <w:rsid w:val="00B57F3A"/>
    <w:rsid w:val="00B945C2"/>
    <w:rsid w:val="00C4797A"/>
    <w:rsid w:val="00DF2497"/>
    <w:rsid w:val="00E04937"/>
    <w:rsid w:val="00E67C84"/>
    <w:rsid w:val="00EA461E"/>
    <w:rsid w:val="00ED3B10"/>
    <w:rsid w:val="00EF0442"/>
    <w:rsid w:val="00F0107B"/>
    <w:rsid w:val="00F35E0F"/>
    <w:rsid w:val="00F62AEF"/>
    <w:rsid w:val="00FA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5A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5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75A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nsPlusNormal">
    <w:name w:val="ConsPlusNormal"/>
    <w:rsid w:val="007275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7275A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rsid w:val="00727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link w:val="a7"/>
    <w:uiPriority w:val="99"/>
    <w:rsid w:val="00EF0442"/>
    <w:pPr>
      <w:suppressAutoHyphens w:val="0"/>
      <w:spacing w:beforeAutospacing="1" w:after="119"/>
    </w:pPr>
    <w:rPr>
      <w:color w:val="000000"/>
      <w:kern w:val="0"/>
      <w:szCs w:val="20"/>
      <w:lang w:eastAsia="ru-RU"/>
    </w:rPr>
  </w:style>
  <w:style w:type="character" w:customStyle="1" w:styleId="a7">
    <w:name w:val="Обычный (веб) Знак"/>
    <w:basedOn w:val="a0"/>
    <w:link w:val="a6"/>
    <w:uiPriority w:val="99"/>
    <w:rsid w:val="00EF044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1">
    <w:name w:val="s_1"/>
    <w:basedOn w:val="a"/>
    <w:rsid w:val="00EF0442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styleId="a8">
    <w:name w:val="Hyperlink"/>
    <w:basedOn w:val="a0"/>
    <w:uiPriority w:val="99"/>
    <w:semiHidden/>
    <w:unhideWhenUsed/>
    <w:rsid w:val="00EF044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62AE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2AEF"/>
    <w:rPr>
      <w:rFonts w:ascii="Tahoma" w:eastAsia="Times New Roman" w:hAnsi="Tahoma" w:cs="Tahoma"/>
      <w:kern w:val="1"/>
      <w:sz w:val="16"/>
      <w:szCs w:val="16"/>
      <w:lang w:eastAsia="ar-SA"/>
    </w:rPr>
  </w:style>
  <w:style w:type="table" w:styleId="ab">
    <w:name w:val="Table Grid"/>
    <w:basedOn w:val="a1"/>
    <w:uiPriority w:val="59"/>
    <w:rsid w:val="00864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59"/>
    <w:rsid w:val="00A6046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C4797A"/>
    <w:pPr>
      <w:spacing w:after="0" w:line="240" w:lineRule="auto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5A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5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275A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nsPlusNormal">
    <w:name w:val="ConsPlusNormal"/>
    <w:rsid w:val="007275A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7275A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rsid w:val="00727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link w:val="a7"/>
    <w:uiPriority w:val="99"/>
    <w:rsid w:val="00EF0442"/>
    <w:pPr>
      <w:suppressAutoHyphens w:val="0"/>
      <w:spacing w:beforeAutospacing="1" w:after="119"/>
    </w:pPr>
    <w:rPr>
      <w:color w:val="000000"/>
      <w:kern w:val="0"/>
      <w:szCs w:val="20"/>
      <w:lang w:eastAsia="ru-RU"/>
    </w:rPr>
  </w:style>
  <w:style w:type="character" w:customStyle="1" w:styleId="a7">
    <w:name w:val="Обычный (веб) Знак"/>
    <w:basedOn w:val="a0"/>
    <w:link w:val="a6"/>
    <w:uiPriority w:val="99"/>
    <w:rsid w:val="00EF044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1">
    <w:name w:val="s_1"/>
    <w:basedOn w:val="a"/>
    <w:rsid w:val="00EF0442"/>
    <w:pPr>
      <w:suppressAutoHyphens w:val="0"/>
      <w:spacing w:before="100" w:beforeAutospacing="1" w:after="100" w:afterAutospacing="1"/>
    </w:pPr>
    <w:rPr>
      <w:kern w:val="0"/>
      <w:lang w:eastAsia="ru-RU"/>
    </w:rPr>
  </w:style>
  <w:style w:type="character" w:styleId="a8">
    <w:name w:val="Hyperlink"/>
    <w:basedOn w:val="a0"/>
    <w:uiPriority w:val="99"/>
    <w:semiHidden/>
    <w:unhideWhenUsed/>
    <w:rsid w:val="00EF044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62AE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2AEF"/>
    <w:rPr>
      <w:rFonts w:ascii="Tahoma" w:eastAsia="Times New Roman" w:hAnsi="Tahoma" w:cs="Tahoma"/>
      <w:kern w:val="1"/>
      <w:sz w:val="16"/>
      <w:szCs w:val="16"/>
      <w:lang w:eastAsia="ar-SA"/>
    </w:rPr>
  </w:style>
  <w:style w:type="table" w:styleId="ab">
    <w:name w:val="Table Grid"/>
    <w:basedOn w:val="a1"/>
    <w:uiPriority w:val="59"/>
    <w:rsid w:val="00864D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b"/>
    <w:uiPriority w:val="59"/>
    <w:rsid w:val="00A6046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C4797A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Work</cp:lastModifiedBy>
  <cp:revision>6</cp:revision>
  <dcterms:created xsi:type="dcterms:W3CDTF">2026-09-09T12:05:00Z</dcterms:created>
  <dcterms:modified xsi:type="dcterms:W3CDTF">2026-09-11T11:46:00Z</dcterms:modified>
</cp:coreProperties>
</file>