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42C16" wp14:editId="418C3025">
            <wp:simplePos x="0" y="0"/>
            <wp:positionH relativeFrom="column">
              <wp:posOffset>2905125</wp:posOffset>
            </wp:positionH>
            <wp:positionV relativeFrom="paragraph">
              <wp:posOffset>92075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периодическое печатное издание,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предназначенное</w:t>
      </w:r>
      <w:proofErr w:type="gramEnd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опубликования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правовых актов органов местного самоуправления Артёмовского сельского поселения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иной официальной информации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2"/>
      </w:tblGrid>
      <w:tr w:rsidR="00A12890" w:rsidRPr="00DE2EB0" w:rsidTr="002C26B3">
        <w:trPr>
          <w:trHeight w:val="3780"/>
        </w:trPr>
        <w:tc>
          <w:tcPr>
            <w:tcW w:w="8892" w:type="dxa"/>
            <w:shd w:val="clear" w:color="auto" w:fill="E6E6E6"/>
          </w:tcPr>
          <w:p w:rsidR="00A12890" w:rsidRPr="00DE2EB0" w:rsidRDefault="000749F5" w:rsidP="002C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6pt;height:189pt">
                  <v:shadow color="#868686"/>
                  <v:textpath style="font-family:&quot;Arial&quot;;v-text-kern:t" trim="t" fitpath="t" string="ИНФОРМАЦИОННЫЙ&#10;БЮЛЛЕТЕНЬ &#10;Артемовского сельского поселения&#10; № 15 (112)"/>
                </v:shape>
              </w:pict>
            </w:r>
          </w:p>
          <w:p w:rsidR="00A12890" w:rsidRPr="00DE2EB0" w:rsidRDefault="00A12890" w:rsidP="002C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framePr w:hSpace="180" w:wrap="around" w:vAnchor="text" w:hAnchor="page" w:x="1522" w:y="34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бюллетень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844376" w:rsidP="002026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1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3A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A12890"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Pr="003A0117" w:rsidRDefault="003A0117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20DAF" w:rsidRPr="003A0117">
        <w:rPr>
          <w:rFonts w:ascii="Times New Roman" w:hAnsi="Times New Roman" w:cs="Times New Roman"/>
          <w:sz w:val="24"/>
          <w:szCs w:val="24"/>
        </w:rPr>
        <w:t xml:space="preserve">Собрания депутатов Артемовского сельского поселения от </w:t>
      </w:r>
      <w:r w:rsidR="00FB68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2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 №  1</w:t>
      </w:r>
      <w:r w:rsidR="00FB68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6820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вопросу: «О предоставлении разрешения об отклонении от предельных параметров при осуществлении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>»……………………………………</w:t>
      </w:r>
      <w:r w:rsidR="00FB68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…………………………………….………стр.3</w:t>
      </w:r>
    </w:p>
    <w:p w:rsidR="003A0117" w:rsidRDefault="00FB6820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Артемовского сельского поселения от 24.10.2018 г. № 95 «О досрочном прекращении полномочий главы Администрации Артемовского сельского поселения Т.П.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7F3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</w:t>
      </w:r>
      <w:proofErr w:type="gramEnd"/>
      <w:r w:rsidR="0067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стр.4</w:t>
      </w:r>
    </w:p>
    <w:p w:rsidR="00677F32" w:rsidRDefault="00677F32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24.10.2018 г. № 96 «О внесении изменений в решение № 59 от 31.10.2017 г. «Об утверждении Положения о бюджетном процессе в Артемовском сельском поселении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стр.5</w:t>
      </w:r>
    </w:p>
    <w:p w:rsidR="00677F32" w:rsidRPr="003A0117" w:rsidRDefault="00677F32" w:rsidP="003A0117">
      <w:pPr>
        <w:pStyle w:val="a8"/>
        <w:numPr>
          <w:ilvl w:val="0"/>
          <w:numId w:val="4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28.08.2017 г. № 49 «О налоге на имущество физических лиц»……………………………………………………...стр.6</w:t>
      </w:r>
      <w:bookmarkStart w:id="0" w:name="_GoBack"/>
      <w:bookmarkEnd w:id="0"/>
    </w:p>
    <w:p w:rsidR="00A12890" w:rsidRPr="004B3DAA" w:rsidRDefault="00A12890" w:rsidP="00A128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0" w:rsidRPr="004B3DAA" w:rsidRDefault="00A12890" w:rsidP="00A128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1D" w:rsidRDefault="006B3F1D" w:rsidP="00A1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242DA5" wp14:editId="17F7F6AC">
            <wp:extent cx="38177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Муниципальное образование «Артёмовское сельское поселение»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Собрание депутатов Артёмовского сельского поселения</w:t>
      </w:r>
    </w:p>
    <w:p w:rsidR="00FB6820" w:rsidRPr="00FB6820" w:rsidRDefault="00FB6820" w:rsidP="00FB682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 xml:space="preserve">11.10.2018г.                                    № 16                               п. </w:t>
      </w:r>
      <w:proofErr w:type="spellStart"/>
      <w:r w:rsidRPr="00FB6820">
        <w:rPr>
          <w:rFonts w:ascii="Times New Roman" w:hAnsi="Times New Roman" w:cs="Times New Roman"/>
          <w:b/>
          <w:sz w:val="24"/>
          <w:szCs w:val="24"/>
        </w:rPr>
        <w:t>Новокадамово</w:t>
      </w:r>
      <w:proofErr w:type="spellEnd"/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FB6820" w:rsidRPr="00FB6820" w:rsidTr="00731E81">
        <w:trPr>
          <w:trHeight w:val="610"/>
        </w:trPr>
        <w:tc>
          <w:tcPr>
            <w:tcW w:w="4361" w:type="dxa"/>
            <w:shd w:val="clear" w:color="auto" w:fill="auto"/>
          </w:tcPr>
          <w:p w:rsidR="00FB6820" w:rsidRPr="00FB6820" w:rsidRDefault="00FB6820" w:rsidP="00FB6820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B6820">
              <w:rPr>
                <w:sz w:val="24"/>
                <w:szCs w:val="24"/>
              </w:rPr>
              <w:t xml:space="preserve">О назначении </w:t>
            </w:r>
          </w:p>
          <w:p w:rsidR="00FB6820" w:rsidRPr="00FB6820" w:rsidRDefault="00FB6820" w:rsidP="00FB6820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B6820">
              <w:rPr>
                <w:sz w:val="24"/>
                <w:szCs w:val="24"/>
              </w:rPr>
              <w:t>публичных слушаний по вопросу:</w:t>
            </w:r>
          </w:p>
          <w:p w:rsidR="00FB6820" w:rsidRPr="00FB6820" w:rsidRDefault="00FB6820" w:rsidP="00FB6820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  <w:r w:rsidRPr="00FB6820">
              <w:rPr>
                <w:sz w:val="24"/>
                <w:szCs w:val="24"/>
              </w:rPr>
              <w:t>«О предоставлении разрешения об отклонении от предельных параметров при осуществлении разрешенного строительства»</w:t>
            </w:r>
          </w:p>
          <w:p w:rsidR="00FB6820" w:rsidRPr="00FB6820" w:rsidRDefault="00FB6820" w:rsidP="00FB6820">
            <w:pPr>
              <w:pStyle w:val="21"/>
              <w:spacing w:line="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B6820" w:rsidRPr="00FB6820" w:rsidRDefault="00FB6820" w:rsidP="00FB6820">
            <w:pPr>
              <w:pStyle w:val="21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B6820" w:rsidRPr="00FB6820" w:rsidRDefault="00FB6820" w:rsidP="00FB6820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B6820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Федерации, решением Собрания депутатов Артемовского сельского поселения от 26.12.2016г. № 30 «</w:t>
      </w:r>
      <w:r w:rsidRPr="00FB6820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землепользования и застройки муниципального образования «Артёмовское сельское поселение</w:t>
      </w:r>
      <w:r w:rsidRPr="00FB6820">
        <w:rPr>
          <w:rFonts w:ascii="Times New Roman" w:hAnsi="Times New Roman" w:cs="Times New Roman"/>
          <w:sz w:val="24"/>
          <w:szCs w:val="24"/>
        </w:rPr>
        <w:t>», руководствуясь статьей 13 Устава муниципального образования «Артёмовского сельского поселения»,</w:t>
      </w:r>
      <w:proofErr w:type="gramEnd"/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pStyle w:val="21"/>
        <w:spacing w:line="0" w:lineRule="atLeast"/>
        <w:ind w:firstLine="851"/>
        <w:rPr>
          <w:sz w:val="24"/>
          <w:szCs w:val="24"/>
        </w:rPr>
      </w:pPr>
    </w:p>
    <w:p w:rsidR="00FB6820" w:rsidRPr="00FB6820" w:rsidRDefault="00FB6820" w:rsidP="00FB6820">
      <w:pPr>
        <w:pStyle w:val="21"/>
        <w:spacing w:line="0" w:lineRule="atLeast"/>
        <w:jc w:val="center"/>
        <w:rPr>
          <w:b/>
          <w:sz w:val="24"/>
          <w:szCs w:val="24"/>
        </w:rPr>
      </w:pPr>
      <w:r w:rsidRPr="00FB6820">
        <w:rPr>
          <w:b/>
          <w:sz w:val="24"/>
          <w:szCs w:val="24"/>
        </w:rPr>
        <w:t>ПОСТАНОВЛЯЮ:</w:t>
      </w:r>
    </w:p>
    <w:p w:rsidR="00FB6820" w:rsidRPr="00FB6820" w:rsidRDefault="00FB6820" w:rsidP="00FB6820">
      <w:pPr>
        <w:pStyle w:val="21"/>
        <w:spacing w:line="0" w:lineRule="atLeast"/>
        <w:jc w:val="center"/>
        <w:rPr>
          <w:b/>
          <w:sz w:val="24"/>
          <w:szCs w:val="24"/>
        </w:rPr>
      </w:pPr>
    </w:p>
    <w:p w:rsidR="00FB6820" w:rsidRPr="00FB6820" w:rsidRDefault="00FB6820" w:rsidP="00FB6820">
      <w:pPr>
        <w:pStyle w:val="21"/>
        <w:spacing w:line="0" w:lineRule="atLeast"/>
        <w:ind w:right="-108"/>
        <w:rPr>
          <w:rStyle w:val="a9"/>
          <w:b w:val="0"/>
          <w:bCs w:val="0"/>
          <w:sz w:val="24"/>
          <w:szCs w:val="24"/>
        </w:rPr>
      </w:pPr>
      <w:r w:rsidRPr="00FB6820">
        <w:rPr>
          <w:sz w:val="24"/>
          <w:szCs w:val="24"/>
        </w:rPr>
        <w:t xml:space="preserve">        1. Назначить публичные слушания по проекту постановления «О предоставлении разрешения об отклонении от</w:t>
      </w:r>
      <w:r w:rsidRPr="00FB6820">
        <w:rPr>
          <w:rStyle w:val="a9"/>
          <w:b w:val="0"/>
          <w:bCs w:val="0"/>
          <w:sz w:val="24"/>
          <w:szCs w:val="24"/>
        </w:rPr>
        <w:t xml:space="preserve"> предельных параметров при осуществлении разрешенного строительства жилого дома на уменьшение отступов с участком № 59 по Галенко от 3,0м до 2,0м » на земельный участок, расположенный по адресу: Ростовская область, Октябрьский район, х. Верхняя </w:t>
      </w:r>
      <w:proofErr w:type="spellStart"/>
      <w:r w:rsidRPr="00FB6820">
        <w:rPr>
          <w:rStyle w:val="a9"/>
          <w:b w:val="0"/>
          <w:bCs w:val="0"/>
          <w:sz w:val="24"/>
          <w:szCs w:val="24"/>
        </w:rPr>
        <w:t>Кадамовка</w:t>
      </w:r>
      <w:proofErr w:type="spellEnd"/>
      <w:r w:rsidRPr="00FB6820">
        <w:rPr>
          <w:rStyle w:val="a9"/>
          <w:b w:val="0"/>
          <w:bCs w:val="0"/>
          <w:sz w:val="24"/>
          <w:szCs w:val="24"/>
        </w:rPr>
        <w:t>, ул. Галенко, 57, на 13.11.2018г. в 14-00 часов.</w:t>
      </w:r>
    </w:p>
    <w:p w:rsidR="00FB6820" w:rsidRPr="00FB6820" w:rsidRDefault="00FB6820" w:rsidP="00FB6820">
      <w:pPr>
        <w:pStyle w:val="21"/>
        <w:spacing w:line="0" w:lineRule="atLeast"/>
        <w:ind w:right="-108"/>
        <w:rPr>
          <w:sz w:val="24"/>
          <w:szCs w:val="24"/>
        </w:rPr>
      </w:pPr>
      <w:r w:rsidRPr="00FB6820">
        <w:rPr>
          <w:rStyle w:val="a9"/>
          <w:b w:val="0"/>
          <w:bCs w:val="0"/>
          <w:sz w:val="24"/>
          <w:szCs w:val="24"/>
        </w:rPr>
        <w:t xml:space="preserve">       </w:t>
      </w:r>
      <w:r w:rsidRPr="00FB6820">
        <w:rPr>
          <w:sz w:val="24"/>
          <w:szCs w:val="24"/>
        </w:rPr>
        <w:t xml:space="preserve">2. Провести публичные слушания в актовом зале Администрации Артёмовского сельского поселения по адресу: Ростовская область, Октябрьский район, п. </w:t>
      </w:r>
      <w:proofErr w:type="spellStart"/>
      <w:r w:rsidRPr="00FB6820">
        <w:rPr>
          <w:sz w:val="24"/>
          <w:szCs w:val="24"/>
        </w:rPr>
        <w:t>Новокадамово</w:t>
      </w:r>
      <w:proofErr w:type="spellEnd"/>
      <w:r w:rsidRPr="00FB6820">
        <w:rPr>
          <w:sz w:val="24"/>
          <w:szCs w:val="24"/>
        </w:rPr>
        <w:t>, ул. Шоссейная, №1.</w:t>
      </w: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        3. Установить порядок учета предложений по проекту постановления «О предоставлении разрешения об отклонении от</w:t>
      </w:r>
      <w:r w:rsidRPr="00FB682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предельных параметров при осуществлении разрешенного строительства ».</w:t>
      </w: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подлежит официальному опубликованию в «Информационном бюллетене» и размещению на официальном сайте муниципального образования «Артёмовское сельское поселение» в сети «Интернет».</w:t>
      </w: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со дня опубликования.</w:t>
      </w: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        6.  Контроль исполнения данного постановления оставляю за собой.</w:t>
      </w: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tabs>
          <w:tab w:val="num" w:pos="142"/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депутатов-</w:t>
      </w: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FB6820">
        <w:rPr>
          <w:rFonts w:ascii="Times New Roman" w:hAnsi="Times New Roman" w:cs="Times New Roman"/>
          <w:b/>
          <w:sz w:val="24"/>
          <w:szCs w:val="24"/>
        </w:rPr>
        <w:t>Артёмовского</w:t>
      </w:r>
      <w:proofErr w:type="gramEnd"/>
      <w:r w:rsidRPr="00FB6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2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B6820">
        <w:rPr>
          <w:rFonts w:ascii="Times New Roman" w:hAnsi="Times New Roman" w:cs="Times New Roman"/>
          <w:b/>
          <w:sz w:val="24"/>
          <w:szCs w:val="24"/>
        </w:rPr>
        <w:t xml:space="preserve">              В.В. </w:t>
      </w:r>
      <w:proofErr w:type="spellStart"/>
      <w:r w:rsidRPr="00FB6820">
        <w:rPr>
          <w:rFonts w:ascii="Times New Roman" w:hAnsi="Times New Roman" w:cs="Times New Roman"/>
          <w:b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68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6B5FCA" wp14:editId="71469E9F">
            <wp:extent cx="53340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FB6820" w:rsidRPr="00FB6820" w:rsidRDefault="00FB6820" w:rsidP="00FB6820">
      <w:pPr>
        <w:spacing w:after="0" w:line="0" w:lineRule="atLeas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ОКТЯБРЬСКИЙ РАЙОН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«АРТЕМОВСКОЕ СЕЛЬСКОЕ ПОСЕЛЕНИЕ»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СОБРАНИЕ ДЕПУТАТОВ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АРТЕМОВСКОГО СЕЛЬСКОГО  ПОСЕЛЕНИЯ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B6820" w:rsidRPr="00FB6820" w:rsidRDefault="00FB6820" w:rsidP="00FB68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11"/>
        <w:gridCol w:w="3215"/>
      </w:tblGrid>
      <w:tr w:rsidR="00FB6820" w:rsidRPr="00FB6820" w:rsidTr="00731E81">
        <w:trPr>
          <w:trHeight w:val="1"/>
        </w:trPr>
        <w:tc>
          <w:tcPr>
            <w:tcW w:w="3147" w:type="dxa"/>
            <w:shd w:val="clear" w:color="000000" w:fill="FFFFFF"/>
            <w:tcMar>
              <w:left w:w="108" w:type="dxa"/>
              <w:right w:w="108" w:type="dxa"/>
            </w:tcMar>
          </w:tcPr>
          <w:p w:rsidR="00FB6820" w:rsidRPr="00FB6820" w:rsidRDefault="00FB6820" w:rsidP="00FB6820">
            <w:pPr>
              <w:suppressAutoHyphens/>
              <w:spacing w:after="0" w:line="0" w:lineRule="atLeast"/>
              <w:ind w:right="-2"/>
              <w:rPr>
                <w:sz w:val="24"/>
                <w:szCs w:val="24"/>
              </w:rPr>
            </w:pPr>
            <w:r w:rsidRPr="00FB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24.10.2018 года</w:t>
            </w:r>
          </w:p>
        </w:tc>
        <w:tc>
          <w:tcPr>
            <w:tcW w:w="3111" w:type="dxa"/>
            <w:shd w:val="clear" w:color="000000" w:fill="FFFFFF"/>
            <w:tcMar>
              <w:left w:w="108" w:type="dxa"/>
              <w:right w:w="108" w:type="dxa"/>
            </w:tcMar>
          </w:tcPr>
          <w:p w:rsidR="00FB6820" w:rsidRPr="00FB6820" w:rsidRDefault="00FB6820" w:rsidP="00FB6820">
            <w:pPr>
              <w:suppressAutoHyphens/>
              <w:spacing w:after="0" w:line="0" w:lineRule="atLeast"/>
              <w:ind w:right="-2"/>
              <w:jc w:val="center"/>
              <w:rPr>
                <w:sz w:val="24"/>
                <w:szCs w:val="24"/>
              </w:rPr>
            </w:pPr>
            <w:r w:rsidRPr="00FB6820">
              <w:rPr>
                <w:rFonts w:ascii="Times New Roman" w:eastAsia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3215" w:type="dxa"/>
            <w:shd w:val="clear" w:color="000000" w:fill="FFFFFF"/>
            <w:tcMar>
              <w:left w:w="108" w:type="dxa"/>
              <w:right w:w="108" w:type="dxa"/>
            </w:tcMar>
          </w:tcPr>
          <w:p w:rsidR="00FB6820" w:rsidRPr="00FB6820" w:rsidRDefault="00FB6820" w:rsidP="00FB6820">
            <w:pPr>
              <w:suppressAutoHyphens/>
              <w:spacing w:after="0" w:line="0" w:lineRule="atLeast"/>
              <w:ind w:right="-2"/>
              <w:jc w:val="right"/>
              <w:rPr>
                <w:sz w:val="24"/>
                <w:szCs w:val="24"/>
              </w:rPr>
            </w:pPr>
            <w:r w:rsidRPr="00FB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6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Новокадамово</w:t>
            </w:r>
            <w:proofErr w:type="spellEnd"/>
          </w:p>
        </w:tc>
      </w:tr>
    </w:tbl>
    <w:p w:rsidR="00FB6820" w:rsidRPr="00FB6820" w:rsidRDefault="00FB6820" w:rsidP="00FB6820">
      <w:pPr>
        <w:suppressAutoHyphens/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Администрации Артемовского сельского поселения Т.П. </w:t>
      </w:r>
      <w:proofErr w:type="spellStart"/>
      <w:r w:rsidRPr="00FB6820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</w:p>
    <w:p w:rsidR="00FB6820" w:rsidRPr="00FB6820" w:rsidRDefault="00FB6820" w:rsidP="00FB68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>Руководствуясь пунктом 3 частью 10, 11 статьи 37 Федерального закона от 06.10.2003 N 131-ФЗ «Об общих принципах организации местного самоуправления в Российской Федерации», пунктом 10 части первой статьи 77 Трудового кодекса Российской Федерации,</w:t>
      </w:r>
      <w:r w:rsidRPr="00FB6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820">
        <w:rPr>
          <w:rFonts w:ascii="Times New Roman" w:hAnsi="Times New Roman" w:cs="Times New Roman"/>
          <w:bCs/>
          <w:sz w:val="24"/>
          <w:szCs w:val="24"/>
        </w:rPr>
        <w:t>в соответствии со статьей 24 Устава муниципального образования «Артемовское сельское поселение»</w:t>
      </w:r>
    </w:p>
    <w:p w:rsidR="00FB6820" w:rsidRPr="00FB6820" w:rsidRDefault="00FB6820" w:rsidP="00FB682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6820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Pr="00FB6820">
        <w:rPr>
          <w:rFonts w:ascii="Times New Roman" w:hAnsi="Times New Roman" w:cs="Times New Roman"/>
          <w:b/>
          <w:w w:val="107"/>
          <w:sz w:val="24"/>
          <w:szCs w:val="24"/>
        </w:rPr>
        <w:t xml:space="preserve">Артемовского </w:t>
      </w:r>
      <w:r w:rsidRPr="00FB682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решило:</w:t>
      </w:r>
    </w:p>
    <w:p w:rsidR="00FB6820" w:rsidRPr="00FB6820" w:rsidRDefault="00FB6820" w:rsidP="00FB682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20" w:rsidRPr="00FB6820" w:rsidRDefault="00FB6820" w:rsidP="00FB6820">
      <w:pPr>
        <w:pStyle w:val="a8"/>
        <w:numPr>
          <w:ilvl w:val="0"/>
          <w:numId w:val="49"/>
        </w:numPr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20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главы Администрации Артемовского сельского поселения </w:t>
      </w:r>
      <w:proofErr w:type="spellStart"/>
      <w:r w:rsidRPr="00FB6820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B6820">
        <w:rPr>
          <w:rFonts w:ascii="Times New Roman" w:hAnsi="Times New Roman" w:cs="Times New Roman"/>
          <w:sz w:val="24"/>
          <w:szCs w:val="24"/>
        </w:rPr>
        <w:t xml:space="preserve"> Татьяны Петровны с 23.10.2018 года </w:t>
      </w:r>
      <w:r w:rsidRPr="00FB6820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сторон, в связи с</w:t>
      </w:r>
      <w:r w:rsidRPr="00FB682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B6820">
        <w:rPr>
          <w:rFonts w:ascii="Times New Roman" w:eastAsia="Times New Roman" w:hAnsi="Times New Roman" w:cs="Times New Roman"/>
          <w:sz w:val="24"/>
          <w:szCs w:val="24"/>
        </w:rPr>
        <w:t>признанием работника полностью неспособным к трудовой деятельности</w:t>
      </w:r>
      <w:r w:rsidRPr="00FB682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B6820">
        <w:rPr>
          <w:rFonts w:ascii="Times New Roman" w:eastAsia="Times New Roman" w:hAnsi="Times New Roman" w:cs="Times New Roman"/>
          <w:sz w:val="24"/>
          <w:szCs w:val="24"/>
        </w:rPr>
        <w:t>в соответствии с медицинским заключением (</w:t>
      </w:r>
      <w:r w:rsidRPr="00FB6820">
        <w:rPr>
          <w:rFonts w:ascii="Times New Roman" w:hAnsi="Times New Roman" w:cs="Times New Roman"/>
          <w:sz w:val="24"/>
          <w:szCs w:val="24"/>
        </w:rPr>
        <w:t xml:space="preserve">Основание: справка от 15.10.2018 г. серия МСЭ-2016 №1361925, индивидуальная программа реабилитации или </w:t>
      </w:r>
      <w:proofErr w:type="spellStart"/>
      <w:r w:rsidRPr="00FB682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B6820">
        <w:rPr>
          <w:rFonts w:ascii="Times New Roman" w:hAnsi="Times New Roman" w:cs="Times New Roman"/>
          <w:sz w:val="24"/>
          <w:szCs w:val="24"/>
        </w:rPr>
        <w:t xml:space="preserve"> инвалида (ИПРА) №1348.44.61/2018).</w:t>
      </w:r>
      <w:proofErr w:type="gramEnd"/>
    </w:p>
    <w:p w:rsidR="00FB6820" w:rsidRPr="00FB6820" w:rsidRDefault="00FB6820" w:rsidP="00FB6820">
      <w:pPr>
        <w:pStyle w:val="a8"/>
        <w:numPr>
          <w:ilvl w:val="0"/>
          <w:numId w:val="49"/>
        </w:numPr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Собрания депутатов – главе Артёмовского сельского поселения Ситниковой В.В. досрочно расторгнуть контракт от 26.09.2016 года  заключенный с </w:t>
      </w:r>
      <w:proofErr w:type="spellStart"/>
      <w:r w:rsidRPr="00FB6820">
        <w:rPr>
          <w:rFonts w:ascii="Times New Roman" w:eastAsia="Times New Roman" w:hAnsi="Times New Roman" w:cs="Times New Roman"/>
          <w:sz w:val="24"/>
          <w:szCs w:val="24"/>
        </w:rPr>
        <w:t>Топчий</w:t>
      </w:r>
      <w:proofErr w:type="spellEnd"/>
      <w:r w:rsidRPr="00FB6820">
        <w:rPr>
          <w:rFonts w:ascii="Times New Roman" w:eastAsia="Times New Roman" w:hAnsi="Times New Roman" w:cs="Times New Roman"/>
          <w:sz w:val="24"/>
          <w:szCs w:val="24"/>
        </w:rPr>
        <w:t xml:space="preserve"> Татьяной Петровной.</w:t>
      </w:r>
    </w:p>
    <w:p w:rsidR="00FB6820" w:rsidRPr="00FB6820" w:rsidRDefault="00FB6820" w:rsidP="00FB6820">
      <w:pPr>
        <w:pStyle w:val="a8"/>
        <w:numPr>
          <w:ilvl w:val="0"/>
          <w:numId w:val="49"/>
        </w:numPr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>Возложить исполнение обязанностей главы Администрации Артемовского сельского поселения на Кузнецова Олега Петровича - заместителя главы Администрации по вопросам ЖКХ, строительству и благоустройству.</w:t>
      </w:r>
    </w:p>
    <w:p w:rsidR="00FB6820" w:rsidRPr="00FB6820" w:rsidRDefault="00FB6820" w:rsidP="00FB6820">
      <w:pPr>
        <w:pStyle w:val="a8"/>
        <w:numPr>
          <w:ilvl w:val="0"/>
          <w:numId w:val="49"/>
        </w:numPr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в газете «Сельский Вестник».</w:t>
      </w: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820">
        <w:rPr>
          <w:rFonts w:ascii="Times New Roman" w:hAnsi="Times New Roman" w:cs="Times New Roman"/>
          <w:sz w:val="24"/>
          <w:szCs w:val="24"/>
        </w:rPr>
        <w:t>глава  Артемовского сельского поселения</w:t>
      </w:r>
      <w:r w:rsidRPr="00FB6820">
        <w:rPr>
          <w:rFonts w:ascii="Times New Roman" w:hAnsi="Times New Roman" w:cs="Times New Roman"/>
          <w:sz w:val="24"/>
          <w:szCs w:val="24"/>
        </w:rPr>
        <w:tab/>
      </w:r>
      <w:r w:rsidRPr="00FB6820">
        <w:rPr>
          <w:rFonts w:ascii="Times New Roman" w:hAnsi="Times New Roman" w:cs="Times New Roman"/>
          <w:sz w:val="24"/>
          <w:szCs w:val="24"/>
        </w:rPr>
        <w:tab/>
      </w:r>
      <w:r w:rsidRPr="00FB6820">
        <w:rPr>
          <w:rFonts w:ascii="Times New Roman" w:hAnsi="Times New Roman" w:cs="Times New Roman"/>
          <w:sz w:val="24"/>
          <w:szCs w:val="24"/>
        </w:rPr>
        <w:tab/>
      </w:r>
      <w:r w:rsidRPr="00FB6820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FB682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FB6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20" w:rsidRPr="00FB6820" w:rsidRDefault="00FB6820" w:rsidP="00FB68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17" w:rsidRPr="003A0117" w:rsidRDefault="003A0117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17" w:rsidRPr="003A0117" w:rsidRDefault="00142145" w:rsidP="00FB68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A0117" w:rsidRDefault="00677F32" w:rsidP="003A011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7EE6A9E" wp14:editId="307CF216">
            <wp:simplePos x="0" y="0"/>
            <wp:positionH relativeFrom="column">
              <wp:posOffset>2933700</wp:posOffset>
            </wp:positionH>
            <wp:positionV relativeFrom="paragraph">
              <wp:posOffset>170815</wp:posOffset>
            </wp:positionV>
            <wp:extent cx="428625" cy="647700"/>
            <wp:effectExtent l="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 w:rsidRPr="00677F3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РЕШЕНИЕ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center"/>
        <w:rPr>
          <w:color w:val="000000"/>
          <w:sz w:val="24"/>
          <w:szCs w:val="24"/>
          <w:lang w:val="ru-RU"/>
        </w:rPr>
      </w:pPr>
      <w:r w:rsidRPr="00677F32">
        <w:rPr>
          <w:color w:val="000000"/>
          <w:sz w:val="24"/>
          <w:szCs w:val="24"/>
          <w:lang w:val="ru-RU"/>
        </w:rPr>
        <w:t xml:space="preserve">24.10.2018 г.                                   № 96                            п. </w:t>
      </w:r>
      <w:proofErr w:type="spellStart"/>
      <w:r w:rsidRPr="00677F32">
        <w:rPr>
          <w:color w:val="000000"/>
          <w:sz w:val="24"/>
          <w:szCs w:val="24"/>
          <w:lang w:val="ru-RU"/>
        </w:rPr>
        <w:t>Новокадамово</w:t>
      </w:r>
      <w:proofErr w:type="spellEnd"/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both"/>
        <w:rPr>
          <w:color w:val="000000"/>
          <w:sz w:val="24"/>
          <w:szCs w:val="24"/>
          <w:lang w:val="ru-RU"/>
        </w:rPr>
      </w:pPr>
      <w:r w:rsidRPr="00677F32">
        <w:rPr>
          <w:color w:val="000000"/>
          <w:sz w:val="24"/>
          <w:szCs w:val="24"/>
          <w:lang w:val="ru-RU"/>
        </w:rPr>
        <w:t xml:space="preserve">О внесении изменений в решение №59 </w:t>
      </w:r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both"/>
        <w:rPr>
          <w:sz w:val="24"/>
          <w:szCs w:val="24"/>
          <w:lang w:val="ru-RU"/>
        </w:rPr>
      </w:pPr>
      <w:r w:rsidRPr="00677F32">
        <w:rPr>
          <w:color w:val="000000"/>
          <w:sz w:val="24"/>
          <w:szCs w:val="24"/>
          <w:lang w:val="ru-RU"/>
        </w:rPr>
        <w:t>от 31.10.2017г. «</w:t>
      </w:r>
      <w:r w:rsidRPr="00677F32">
        <w:rPr>
          <w:sz w:val="24"/>
          <w:szCs w:val="24"/>
          <w:lang w:val="ru-RU"/>
        </w:rPr>
        <w:t xml:space="preserve">Об утверждении </w:t>
      </w:r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both"/>
        <w:rPr>
          <w:sz w:val="24"/>
          <w:szCs w:val="24"/>
          <w:lang w:val="ru-RU"/>
        </w:rPr>
      </w:pPr>
      <w:r w:rsidRPr="00677F32">
        <w:rPr>
          <w:sz w:val="24"/>
          <w:szCs w:val="24"/>
          <w:lang w:val="ru-RU"/>
        </w:rPr>
        <w:t>Положения о бюджетном процессе</w:t>
      </w:r>
    </w:p>
    <w:p w:rsidR="00677F32" w:rsidRPr="00677F32" w:rsidRDefault="00677F32" w:rsidP="00677F32">
      <w:pPr>
        <w:pStyle w:val="3"/>
        <w:tabs>
          <w:tab w:val="left" w:pos="10065"/>
          <w:tab w:val="left" w:pos="10205"/>
        </w:tabs>
        <w:spacing w:line="0" w:lineRule="atLeast"/>
        <w:ind w:right="140"/>
        <w:jc w:val="both"/>
        <w:rPr>
          <w:b/>
          <w:sz w:val="24"/>
          <w:szCs w:val="24"/>
          <w:lang w:val="ru-RU"/>
        </w:rPr>
      </w:pPr>
      <w:r w:rsidRPr="00677F32">
        <w:rPr>
          <w:sz w:val="24"/>
          <w:szCs w:val="24"/>
          <w:lang w:val="ru-RU"/>
        </w:rPr>
        <w:t>в Артемовском сельском поселении</w:t>
      </w:r>
      <w:r w:rsidRPr="00677F32">
        <w:rPr>
          <w:b/>
          <w:sz w:val="24"/>
          <w:szCs w:val="24"/>
          <w:lang w:val="ru-RU"/>
        </w:rPr>
        <w:t>»</w:t>
      </w:r>
    </w:p>
    <w:p w:rsidR="00677F32" w:rsidRPr="00677F32" w:rsidRDefault="00677F32" w:rsidP="00677F32">
      <w:pPr>
        <w:pStyle w:val="ConsNonformat"/>
        <w:widowControl/>
        <w:spacing w:line="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77F32" w:rsidRPr="00677F32" w:rsidRDefault="00677F32" w:rsidP="00677F32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bCs/>
          <w:sz w:val="24"/>
          <w:szCs w:val="24"/>
        </w:rPr>
        <w:t>В целях приведения правового акта муниципального образования в</w:t>
      </w:r>
      <w:r w:rsidRPr="00677F32">
        <w:rPr>
          <w:rFonts w:ascii="Times New Roman" w:hAnsi="Times New Roman" w:cs="Times New Roman"/>
          <w:sz w:val="24"/>
          <w:szCs w:val="24"/>
        </w:rPr>
        <w:t xml:space="preserve"> соответствии со ст.64, ст.179 Бюджетного кодекса Российской Федерации, руководствуясь Федеральным законом РФ от 11.10.2018г. №355-ФЗ «О приостановлении действия отдельных положений Бюджетного кодекса РФ», </w:t>
      </w:r>
    </w:p>
    <w:p w:rsidR="00677F32" w:rsidRPr="00677F32" w:rsidRDefault="00677F32" w:rsidP="00677F3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77F32" w:rsidRPr="00677F32" w:rsidRDefault="00677F32" w:rsidP="00677F3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b w:val="0"/>
          <w:color w:val="000000"/>
          <w:sz w:val="24"/>
          <w:szCs w:val="24"/>
        </w:rPr>
        <w:t>РЕШИЛО:</w:t>
      </w:r>
    </w:p>
    <w:p w:rsidR="00677F32" w:rsidRPr="00677F32" w:rsidRDefault="00677F32" w:rsidP="00677F32">
      <w:pPr>
        <w:pStyle w:val="ConsPlusTitle"/>
        <w:spacing w:line="0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77F32" w:rsidRPr="00677F32" w:rsidRDefault="00677F32" w:rsidP="00677F32">
      <w:pPr>
        <w:tabs>
          <w:tab w:val="left" w:pos="11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color w:val="000000"/>
          <w:sz w:val="24"/>
          <w:szCs w:val="24"/>
        </w:rPr>
        <w:t xml:space="preserve">        1.</w:t>
      </w:r>
      <w:r w:rsidRPr="00677F32">
        <w:rPr>
          <w:rFonts w:ascii="Times New Roman" w:hAnsi="Times New Roman" w:cs="Times New Roman"/>
          <w:sz w:val="24"/>
          <w:szCs w:val="24"/>
        </w:rPr>
        <w:t xml:space="preserve"> Приостановить до 1 января 2019 года действие пункта 3 статьи 2 Приложения  к решению Собрания депутатов Артемовского  сельского поселения от 31.10.2017 года № 59 «Положение о бюджетном процессе в Артемовском сельском поселении».</w:t>
      </w:r>
    </w:p>
    <w:p w:rsidR="00677F32" w:rsidRPr="00677F32" w:rsidRDefault="00677F32" w:rsidP="00677F3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        2.Абзац 3 пункта 2 статьи 19 Приложения к решению Собрания депутатов Артемовского  сельского поселения от 31.10.2017 года № 59 «Положение о бюджетном процессе в Артемовском сельском поселении» читать в следующей редакции:  «Муниципальные программы подлежат приведению в соответствие с решением Собрания депутатов Артемовского сельского поселения о бюджете Артемовского сельского поселения на очередной финансовый год и на плановый период в сроки, установленные Бюджетным </w:t>
      </w:r>
      <w:hyperlink r:id="rId10" w:history="1">
        <w:r w:rsidRPr="00677F32">
          <w:rPr>
            <w:rStyle w:val="afe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7F3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677F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77F32" w:rsidRPr="00677F32" w:rsidRDefault="00677F32" w:rsidP="00677F32">
      <w:pPr>
        <w:tabs>
          <w:tab w:val="left" w:pos="11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       3. Настоящее решение подлежит обязательному обнародованию в сети Интернет.</w:t>
      </w:r>
    </w:p>
    <w:p w:rsidR="00677F32" w:rsidRPr="00677F32" w:rsidRDefault="00677F32" w:rsidP="00677F3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color w:val="000000"/>
          <w:sz w:val="24"/>
          <w:szCs w:val="24"/>
        </w:rPr>
        <w:t xml:space="preserve">       4. Настоящее решение вступает в силу с момента его официального опубликования в информационном бюллетене.</w:t>
      </w:r>
    </w:p>
    <w:p w:rsidR="00677F32" w:rsidRPr="00677F32" w:rsidRDefault="00677F32" w:rsidP="00677F32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32" w:rsidRPr="00677F32" w:rsidRDefault="00677F32" w:rsidP="00677F32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32" w:rsidRPr="00677F32" w:rsidRDefault="00677F32" w:rsidP="00677F32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депутатов-</w:t>
      </w:r>
    </w:p>
    <w:p w:rsidR="00677F32" w:rsidRPr="00677F32" w:rsidRDefault="00677F32" w:rsidP="00677F32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color w:val="000000"/>
          <w:sz w:val="24"/>
          <w:szCs w:val="24"/>
        </w:rPr>
        <w:t xml:space="preserve">глава Артемовского сельского поселения                                         </w:t>
      </w:r>
      <w:proofErr w:type="spellStart"/>
      <w:r w:rsidRPr="00677F32">
        <w:rPr>
          <w:rFonts w:ascii="Times New Roman" w:hAnsi="Times New Roman" w:cs="Times New Roman"/>
          <w:color w:val="000000"/>
          <w:sz w:val="24"/>
          <w:szCs w:val="24"/>
        </w:rPr>
        <w:t>В.В.Ситникова</w:t>
      </w:r>
      <w:proofErr w:type="spellEnd"/>
    </w:p>
    <w:p w:rsidR="00677F32" w:rsidRDefault="00677F32" w:rsidP="00677F32">
      <w:pPr>
        <w:tabs>
          <w:tab w:val="left" w:pos="960"/>
        </w:tabs>
        <w:jc w:val="both"/>
        <w:rPr>
          <w:color w:val="000000"/>
          <w:sz w:val="28"/>
          <w:szCs w:val="28"/>
        </w:rPr>
      </w:pPr>
    </w:p>
    <w:p w:rsidR="00677F32" w:rsidRDefault="00677F32" w:rsidP="00677F32">
      <w:pPr>
        <w:tabs>
          <w:tab w:val="left" w:pos="960"/>
        </w:tabs>
        <w:jc w:val="both"/>
        <w:rPr>
          <w:color w:val="000000"/>
          <w:sz w:val="28"/>
          <w:szCs w:val="28"/>
        </w:rPr>
      </w:pPr>
    </w:p>
    <w:p w:rsidR="00677F32" w:rsidRDefault="00677F32" w:rsidP="00677F3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EB4671" wp14:editId="71FA1C96">
            <wp:extent cx="392616" cy="6191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РОССИЙСКАЯ ФЕДЕРАЦИЯ             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«АРТЕМОВСКОЕ СЕЛЬСКОЕ ПОСЕЛЕНИЕ»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АРТЕМОВСКОГО СЕЛЬСКОГО  ПОСЕЛЕНИЯ</w:t>
      </w: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7F32" w:rsidRPr="00677F32" w:rsidRDefault="00677F32" w:rsidP="00677F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РЕШЕНИЕ</w:t>
      </w:r>
    </w:p>
    <w:p w:rsidR="00677F32" w:rsidRPr="00677F32" w:rsidRDefault="00677F32" w:rsidP="00677F32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32" w:rsidRPr="00677F32" w:rsidRDefault="00677F32" w:rsidP="00677F32">
      <w:pPr>
        <w:tabs>
          <w:tab w:val="left" w:pos="10065"/>
          <w:tab w:val="left" w:pos="10205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color w:val="000000"/>
          <w:sz w:val="24"/>
          <w:szCs w:val="24"/>
        </w:rPr>
        <w:t xml:space="preserve">24.10.2018 г.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F32">
        <w:rPr>
          <w:rFonts w:ascii="Times New Roman" w:hAnsi="Times New Roman" w:cs="Times New Roman"/>
          <w:color w:val="000000"/>
          <w:sz w:val="24"/>
          <w:szCs w:val="24"/>
        </w:rPr>
        <w:t xml:space="preserve">         № 97                                     п. </w:t>
      </w:r>
      <w:proofErr w:type="spellStart"/>
      <w:r w:rsidRPr="00677F32">
        <w:rPr>
          <w:rFonts w:ascii="Times New Roman" w:hAnsi="Times New Roman" w:cs="Times New Roman"/>
          <w:color w:val="000000"/>
          <w:sz w:val="24"/>
          <w:szCs w:val="24"/>
        </w:rPr>
        <w:t>Новокадамово</w:t>
      </w:r>
      <w:proofErr w:type="spellEnd"/>
    </w:p>
    <w:p w:rsidR="00677F32" w:rsidRPr="00677F32" w:rsidRDefault="00677F32" w:rsidP="00677F32">
      <w:pPr>
        <w:pStyle w:val="ConsTitle"/>
        <w:widowControl/>
        <w:tabs>
          <w:tab w:val="left" w:pos="7440"/>
        </w:tabs>
        <w:spacing w:line="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77F32" w:rsidRPr="00677F32" w:rsidRDefault="00677F32" w:rsidP="00677F32">
      <w:pPr>
        <w:pStyle w:val="ConsTitle"/>
        <w:widowControl/>
        <w:tabs>
          <w:tab w:val="left" w:pos="7440"/>
        </w:tabs>
        <w:spacing w:line="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77F3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</w:p>
    <w:p w:rsidR="00677F32" w:rsidRPr="00677F32" w:rsidRDefault="00677F32" w:rsidP="00677F32">
      <w:pPr>
        <w:pStyle w:val="ConsTitle"/>
        <w:widowControl/>
        <w:tabs>
          <w:tab w:val="left" w:pos="7440"/>
        </w:tabs>
        <w:spacing w:line="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77F32">
        <w:rPr>
          <w:rFonts w:ascii="Times New Roman" w:hAnsi="Times New Roman" w:cs="Times New Roman"/>
          <w:b w:val="0"/>
          <w:sz w:val="24"/>
          <w:szCs w:val="24"/>
        </w:rPr>
        <w:t xml:space="preserve">от 28.08.2017 г. № 49 </w:t>
      </w:r>
    </w:p>
    <w:p w:rsidR="00677F32" w:rsidRPr="00677F32" w:rsidRDefault="00677F32" w:rsidP="00677F32">
      <w:pPr>
        <w:pStyle w:val="ConsTitle"/>
        <w:widowControl/>
        <w:tabs>
          <w:tab w:val="left" w:pos="7440"/>
        </w:tabs>
        <w:spacing w:line="0" w:lineRule="atLeast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77F32">
        <w:rPr>
          <w:rFonts w:ascii="Times New Roman" w:hAnsi="Times New Roman" w:cs="Times New Roman"/>
          <w:b w:val="0"/>
          <w:sz w:val="24"/>
          <w:szCs w:val="24"/>
        </w:rPr>
        <w:t>«О налоге на имущество физических лиц»</w:t>
      </w:r>
    </w:p>
    <w:p w:rsidR="00677F32" w:rsidRPr="00677F32" w:rsidRDefault="00677F32" w:rsidP="00677F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77F32" w:rsidRPr="00677F32" w:rsidRDefault="00677F32" w:rsidP="00677F32">
      <w:pPr>
        <w:pStyle w:val="aa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Собрание депутатов Артемовского сельского поселения </w:t>
      </w:r>
    </w:p>
    <w:p w:rsidR="00677F32" w:rsidRPr="00677F32" w:rsidRDefault="00677F32" w:rsidP="00677F32">
      <w:pPr>
        <w:pStyle w:val="aa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77F32" w:rsidRPr="00677F32" w:rsidRDefault="00677F32" w:rsidP="00677F32">
      <w:pPr>
        <w:widowControl w:val="0"/>
        <w:spacing w:after="0" w:line="0" w:lineRule="atLeast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77F32">
        <w:rPr>
          <w:rFonts w:ascii="Times New Roman" w:hAnsi="Times New Roman" w:cs="Times New Roman"/>
          <w:iCs/>
          <w:color w:val="000000"/>
          <w:sz w:val="24"/>
          <w:szCs w:val="24"/>
        </w:rPr>
        <w:t>РЕШИЛО:</w:t>
      </w:r>
    </w:p>
    <w:p w:rsidR="00677F32" w:rsidRPr="00677F32" w:rsidRDefault="00677F32" w:rsidP="00677F32">
      <w:pPr>
        <w:pStyle w:val="aa"/>
        <w:spacing w:after="0" w:line="0" w:lineRule="atLeas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Внести изменения в решение Собрания депутатов Артемовского сельского поселения от 28.08.2017 г. № 49, утвердив его в новой редакции: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1. Ввести на территории муниципального образования «Артемовское сельское поселение» налог на имущество физических лиц от кадастровой стоимости. 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32">
        <w:rPr>
          <w:rFonts w:ascii="Times New Roman" w:hAnsi="Times New Roman" w:cs="Times New Roman"/>
          <w:color w:val="272727"/>
          <w:sz w:val="24"/>
          <w:szCs w:val="24"/>
        </w:rPr>
        <w:t>2.</w:t>
      </w:r>
      <w:r w:rsidRPr="00677F32">
        <w:rPr>
          <w:rFonts w:ascii="Times New Roman" w:hAnsi="Times New Roman" w:cs="Times New Roman"/>
          <w:bCs/>
          <w:sz w:val="24"/>
          <w:szCs w:val="24"/>
        </w:rPr>
        <w:t xml:space="preserve">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 xml:space="preserve">1)0,1 процента в отношении объектов, </w:t>
      </w:r>
      <w:r w:rsidRPr="00677F32">
        <w:rPr>
          <w:rFonts w:ascii="Times New Roman" w:hAnsi="Times New Roman" w:cs="Times New Roman"/>
          <w:sz w:val="24"/>
          <w:szCs w:val="24"/>
        </w:rPr>
        <w:t xml:space="preserve">кадастровая стоимость которых не превышает 3 </w:t>
      </w:r>
      <w:r w:rsidRPr="00677F32">
        <w:rPr>
          <w:rFonts w:ascii="Times New Roman" w:hAnsi="Times New Roman" w:cs="Times New Roman"/>
          <w:sz w:val="24"/>
          <w:szCs w:val="24"/>
          <w:lang w:eastAsia="ru-RU"/>
        </w:rPr>
        <w:t>миллионов рублей: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677F32">
        <w:rPr>
          <w:rFonts w:ascii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677F32">
        <w:rPr>
          <w:rFonts w:ascii="Times New Roman" w:hAnsi="Times New Roman" w:cs="Times New Roman"/>
          <w:sz w:val="24"/>
          <w:szCs w:val="24"/>
          <w:lang w:eastAsia="ru-RU"/>
        </w:rPr>
        <w:t>-мест;</w:t>
      </w:r>
      <w:r w:rsidRPr="00677F32">
        <w:rPr>
          <w:rFonts w:ascii="Times New Roman" w:hAnsi="Times New Roman" w:cs="Times New Roman"/>
          <w:bCs/>
          <w:sz w:val="24"/>
          <w:szCs w:val="24"/>
        </w:rPr>
        <w:t xml:space="preserve"> в том числе расположенных в объектах налогообложения, указанных в подпункте 3 настоящего пункта;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2)0,2 процента в отношении объектов, кадастровая стоимость которых превышает 3 миллиона рублей: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77F32" w:rsidRPr="00677F32" w:rsidRDefault="00677F32" w:rsidP="00677F32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32">
        <w:rPr>
          <w:rFonts w:ascii="Times New Roman" w:hAnsi="Times New Roman" w:cs="Times New Roman"/>
          <w:bCs/>
          <w:sz w:val="24"/>
          <w:szCs w:val="24"/>
        </w:rPr>
        <w:t>3) 2 процентов в отношении объектов налогообложения, включенных в перечень, определяемый в соответствии с пунктом 7 статьи 378.2 Налогового  кодекса РФ, в отношении объектов налогообложения, предусмотренных абзацем вторым пункта 10 статьи 378</w:t>
      </w:r>
      <w:r w:rsidRPr="00677F3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67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F32">
        <w:rPr>
          <w:rFonts w:ascii="Times New Roman" w:hAnsi="Times New Roman" w:cs="Times New Roman"/>
          <w:bCs/>
          <w:sz w:val="24"/>
          <w:szCs w:val="24"/>
        </w:rPr>
        <w:lastRenderedPageBreak/>
        <w:t>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32">
        <w:rPr>
          <w:rFonts w:ascii="Times New Roman" w:hAnsi="Times New Roman" w:cs="Times New Roman"/>
          <w:bCs/>
          <w:sz w:val="24"/>
          <w:szCs w:val="24"/>
        </w:rPr>
        <w:t>4) 0,5 процента в отношении прочих объектов налогообложения.</w:t>
      </w:r>
    </w:p>
    <w:p w:rsidR="00677F32" w:rsidRPr="00677F32" w:rsidRDefault="00677F32" w:rsidP="00677F32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32">
        <w:rPr>
          <w:rFonts w:ascii="Times New Roman" w:hAnsi="Times New Roman" w:cs="Times New Roman"/>
          <w:bCs/>
          <w:sz w:val="24"/>
          <w:szCs w:val="24"/>
        </w:rPr>
        <w:t>3. Признать утратившим силу решение Собрания депутатов Артемовского сельского поселения от 31.10.2017 г. № 61 «</w:t>
      </w:r>
      <w:r w:rsidRPr="00677F32">
        <w:rPr>
          <w:rFonts w:ascii="Times New Roman" w:hAnsi="Times New Roman" w:cs="Times New Roman"/>
          <w:sz w:val="24"/>
          <w:szCs w:val="24"/>
        </w:rPr>
        <w:t>О внесении изменений в решение от 28.08.2017 г. № 49 «О налоге на имущество физических лиц»</w:t>
      </w:r>
    </w:p>
    <w:p w:rsidR="00677F32" w:rsidRPr="00677F32" w:rsidRDefault="00677F32" w:rsidP="00677F32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677F3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77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F32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связанные с исчислением налога на имущество физических лиц  с 1 января 2018 г.</w:t>
      </w:r>
    </w:p>
    <w:p w:rsidR="00677F32" w:rsidRPr="00677F32" w:rsidRDefault="00677F32" w:rsidP="00677F3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32" w:rsidRPr="00677F32" w:rsidRDefault="00677F32" w:rsidP="00677F32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F32" w:rsidRPr="00677F32" w:rsidRDefault="00677F32" w:rsidP="00677F32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677F32" w:rsidRPr="00677F32" w:rsidRDefault="00677F32" w:rsidP="00677F32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глава Артемовского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7F32">
        <w:rPr>
          <w:rFonts w:ascii="Times New Roman" w:hAnsi="Times New Roman" w:cs="Times New Roman"/>
          <w:sz w:val="24"/>
          <w:szCs w:val="24"/>
        </w:rPr>
        <w:t xml:space="preserve">                   В.В. </w:t>
      </w:r>
      <w:proofErr w:type="spellStart"/>
      <w:r w:rsidRPr="00677F32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677F32" w:rsidRPr="00677F32" w:rsidRDefault="00677F32" w:rsidP="00677F32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F32" w:rsidRDefault="00677F32" w:rsidP="00677F3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117" w:rsidRDefault="003A0117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Специалисты</w:t>
      </w:r>
    </w:p>
    <w:p w:rsidR="00A12890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5C4947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>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Кузнецов Олег Петрович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службы экономики и финансов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Круглова Елена Михайловна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Викторов Дмитрий Александрович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-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Жиляева</w:t>
      </w:r>
      <w:proofErr w:type="spell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Лидия Сергеевна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>по земельным и имущественным отношениям</w:t>
      </w:r>
    </w:p>
    <w:p w:rsidR="00A12890" w:rsidRPr="00473EF0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>Листопадова</w:t>
      </w:r>
      <w:proofErr w:type="spellEnd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Вячеславовна 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правовой и кадровой работе </w:t>
      </w:r>
    </w:p>
    <w:p w:rsidR="00A12890" w:rsidRPr="004B6755" w:rsidRDefault="00A12890" w:rsidP="00A12890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>Казанина</w:t>
      </w:r>
      <w:proofErr w:type="spellEnd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Николаевна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делопроизводству и архивной работе</w:t>
      </w:r>
    </w:p>
    <w:p w:rsidR="00A12890" w:rsidRPr="004B6755" w:rsidRDefault="00B134CB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Келехсаева</w:t>
      </w:r>
      <w:proofErr w:type="spellEnd"/>
      <w:r w:rsidR="00A12890"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Борисовна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ВУС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Картавых</w:t>
      </w:r>
      <w:proofErr w:type="gram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Маргарита Николаевна</w:t>
      </w:r>
    </w:p>
    <w:p w:rsidR="00A12890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по вопросам пожарной безопасности, ГО и ЧС </w:t>
      </w:r>
    </w:p>
    <w:p w:rsidR="00A12890" w:rsidRPr="00572127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>Арямина</w:t>
      </w:r>
      <w:proofErr w:type="spellEnd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Викторовна</w:t>
      </w:r>
    </w:p>
    <w:p w:rsidR="00A12890" w:rsidRPr="001B4913" w:rsidRDefault="00A12890" w:rsidP="00A128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с молодежью, культуре и спорту </w:t>
      </w:r>
    </w:p>
    <w:p w:rsidR="00A12890" w:rsidRDefault="00B134CB" w:rsidP="00A12890">
      <w:pPr>
        <w:widowControl w:val="0"/>
        <w:autoSpaceDE w:val="0"/>
        <w:autoSpaceDN w:val="0"/>
        <w:adjustRightInd w:val="0"/>
        <w:ind w:left="720"/>
        <w:outlineLvl w:val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Огнева Кристина Юрьевна</w:t>
      </w:r>
    </w:p>
    <w:p w:rsidR="00A12890" w:rsidRDefault="00A12890" w:rsidP="00A12890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0"/>
        <w:tblOverlap w:val="never"/>
        <w:tblW w:w="107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653"/>
        <w:gridCol w:w="2882"/>
        <w:gridCol w:w="1877"/>
        <w:gridCol w:w="2361"/>
      </w:tblGrid>
      <w:tr w:rsidR="00A12890" w:rsidRPr="001B4913" w:rsidTr="002C26B3">
        <w:trPr>
          <w:trHeight w:val="897"/>
        </w:trPr>
        <w:tc>
          <w:tcPr>
            <w:tcW w:w="6535" w:type="dxa"/>
            <w:gridSpan w:val="2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 горячей линии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 (86360) 3-79-18</w:t>
            </w:r>
          </w:p>
        </w:tc>
        <w:tc>
          <w:tcPr>
            <w:tcW w:w="4238" w:type="dxa"/>
            <w:gridSpan w:val="2"/>
            <w:shd w:val="clear" w:color="auto" w:fill="CCCCCC"/>
            <w:vAlign w:val="center"/>
          </w:tcPr>
          <w:p w:rsidR="00A12890" w:rsidRPr="001B4913" w:rsidRDefault="000749F5" w:rsidP="002C2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hyperlink r:id="rId11" w:history="1">
              <w:r w:rsidR="00A12890" w:rsidRPr="001B4913">
                <w:rPr>
                  <w:rFonts w:ascii="Times New Roman" w:eastAsia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>www.artemovskoe.ru</w:t>
              </w:r>
            </w:hyperlink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novokadamovo@mail.ru</w:t>
            </w:r>
          </w:p>
        </w:tc>
      </w:tr>
      <w:tr w:rsidR="00A12890" w:rsidRPr="001B4913" w:rsidTr="002C26B3">
        <w:trPr>
          <w:trHeight w:val="2287"/>
        </w:trPr>
        <w:tc>
          <w:tcPr>
            <w:tcW w:w="3653" w:type="dxa"/>
            <w:shd w:val="clear" w:color="auto" w:fill="CCCCCC"/>
            <w:vAlign w:val="center"/>
          </w:tcPr>
          <w:p w:rsidR="00A12890" w:rsidRPr="001B4913" w:rsidRDefault="00A12890" w:rsidP="00844376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редактор – </w:t>
            </w:r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</w:t>
            </w:r>
            <w:proofErr w:type="spellEnd"/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главы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Артёмовского сельского поселения </w:t>
            </w:r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О.П. Кузнецов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Артёмовского сельского поселения Октябрьского района Ростовской области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Адрес: 346521, Ростовская область, Октябрьский район,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Новокадамово</w:t>
            </w:r>
            <w:proofErr w:type="spellEnd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Шоссейная, 1.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361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Тираж – 50 экземпляров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подписания в печать</w:t>
            </w:r>
          </w:p>
          <w:p w:rsidR="00A12890" w:rsidRPr="001B4913" w:rsidRDefault="00A12890" w:rsidP="00844376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443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октября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 часов</w:t>
            </w:r>
          </w:p>
        </w:tc>
      </w:tr>
    </w:tbl>
    <w:p w:rsidR="00E65607" w:rsidRDefault="00E65607" w:rsidP="00844376"/>
    <w:sectPr w:rsidR="00E65607" w:rsidSect="0020266E">
      <w:footerReference w:type="even" r:id="rId12"/>
      <w:footerReference w:type="default" r:id="rId13"/>
      <w:pgSz w:w="11906" w:h="16838"/>
      <w:pgMar w:top="851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F5" w:rsidRDefault="000749F5">
      <w:pPr>
        <w:spacing w:after="0" w:line="240" w:lineRule="auto"/>
      </w:pPr>
      <w:r>
        <w:separator/>
      </w:r>
    </w:p>
  </w:endnote>
  <w:endnote w:type="continuationSeparator" w:id="0">
    <w:p w:rsidR="000749F5" w:rsidRDefault="0007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88" w:rsidRDefault="008B6788" w:rsidP="002C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6788" w:rsidRDefault="008B67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3752"/>
      <w:docPartObj>
        <w:docPartGallery w:val="Page Numbers (Bottom of Page)"/>
        <w:docPartUnique/>
      </w:docPartObj>
    </w:sdtPr>
    <w:sdtEndPr/>
    <w:sdtContent>
      <w:p w:rsidR="008B6788" w:rsidRDefault="008B6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32">
          <w:rPr>
            <w:noProof/>
          </w:rPr>
          <w:t>2</w:t>
        </w:r>
        <w:r>
          <w:fldChar w:fldCharType="end"/>
        </w:r>
      </w:p>
    </w:sdtContent>
  </w:sdt>
  <w:p w:rsidR="008B6788" w:rsidRDefault="008B6788" w:rsidP="002C26B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F5" w:rsidRDefault="000749F5">
      <w:pPr>
        <w:spacing w:after="0" w:line="240" w:lineRule="auto"/>
      </w:pPr>
      <w:r>
        <w:separator/>
      </w:r>
    </w:p>
  </w:footnote>
  <w:footnote w:type="continuationSeparator" w:id="0">
    <w:p w:rsidR="000749F5" w:rsidRDefault="0007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62751E"/>
    <w:multiLevelType w:val="hybridMultilevel"/>
    <w:tmpl w:val="02944B88"/>
    <w:lvl w:ilvl="0" w:tplc="0F12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07F67BD"/>
    <w:multiLevelType w:val="hybridMultilevel"/>
    <w:tmpl w:val="2F680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E7DB6"/>
    <w:multiLevelType w:val="hybridMultilevel"/>
    <w:tmpl w:val="4E30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77523"/>
    <w:multiLevelType w:val="hybridMultilevel"/>
    <w:tmpl w:val="2AF45E10"/>
    <w:lvl w:ilvl="0" w:tplc="4BAA2A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177A2"/>
    <w:multiLevelType w:val="hybridMultilevel"/>
    <w:tmpl w:val="CACEE6C4"/>
    <w:lvl w:ilvl="0" w:tplc="C8CCD116">
      <w:start w:val="1"/>
      <w:numFmt w:val="decimal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9B5"/>
    <w:multiLevelType w:val="hybridMultilevel"/>
    <w:tmpl w:val="F39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E31D6"/>
    <w:multiLevelType w:val="hybridMultilevel"/>
    <w:tmpl w:val="5E901398"/>
    <w:lvl w:ilvl="0" w:tplc="C422BF6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361035"/>
    <w:multiLevelType w:val="hybridMultilevel"/>
    <w:tmpl w:val="D8B888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4F2B7699"/>
    <w:multiLevelType w:val="multilevel"/>
    <w:tmpl w:val="C54A58C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25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5596C7D"/>
    <w:multiLevelType w:val="hybridMultilevel"/>
    <w:tmpl w:val="467452BA"/>
    <w:lvl w:ilvl="0" w:tplc="4D2E2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>
    <w:nsid w:val="6435031B"/>
    <w:multiLevelType w:val="hybridMultilevel"/>
    <w:tmpl w:val="C00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E10B0C"/>
    <w:multiLevelType w:val="hybridMultilevel"/>
    <w:tmpl w:val="1D9EC1E6"/>
    <w:lvl w:ilvl="0" w:tplc="FD3A5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400E46"/>
    <w:multiLevelType w:val="hybridMultilevel"/>
    <w:tmpl w:val="7BD408A4"/>
    <w:lvl w:ilvl="0" w:tplc="B5D667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5237CE"/>
    <w:multiLevelType w:val="hybridMultilevel"/>
    <w:tmpl w:val="8FDEC862"/>
    <w:lvl w:ilvl="0" w:tplc="0338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F6E37"/>
    <w:multiLevelType w:val="multilevel"/>
    <w:tmpl w:val="1CF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732110"/>
    <w:multiLevelType w:val="hybridMultilevel"/>
    <w:tmpl w:val="4986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1661E1"/>
    <w:multiLevelType w:val="hybridMultilevel"/>
    <w:tmpl w:val="7A2AFA7E"/>
    <w:lvl w:ilvl="0" w:tplc="455656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36"/>
  </w:num>
  <w:num w:numId="3">
    <w:abstractNumId w:val="9"/>
  </w:num>
  <w:num w:numId="4">
    <w:abstractNumId w:val="17"/>
  </w:num>
  <w:num w:numId="5">
    <w:abstractNumId w:val="23"/>
  </w:num>
  <w:num w:numId="6">
    <w:abstractNumId w:val="38"/>
  </w:num>
  <w:num w:numId="7">
    <w:abstractNumId w:val="41"/>
  </w:num>
  <w:num w:numId="8">
    <w:abstractNumId w:val="3"/>
  </w:num>
  <w:num w:numId="9">
    <w:abstractNumId w:val="45"/>
  </w:num>
  <w:num w:numId="10">
    <w:abstractNumId w:val="2"/>
  </w:num>
  <w:num w:numId="11">
    <w:abstractNumId w:val="15"/>
  </w:num>
  <w:num w:numId="12">
    <w:abstractNumId w:val="30"/>
  </w:num>
  <w:num w:numId="13">
    <w:abstractNumId w:val="5"/>
  </w:num>
  <w:num w:numId="14">
    <w:abstractNumId w:val="6"/>
  </w:num>
  <w:num w:numId="15">
    <w:abstractNumId w:val="48"/>
  </w:num>
  <w:num w:numId="16">
    <w:abstractNumId w:val="19"/>
  </w:num>
  <w:num w:numId="17">
    <w:abstractNumId w:val="28"/>
  </w:num>
  <w:num w:numId="18">
    <w:abstractNumId w:val="42"/>
  </w:num>
  <w:num w:numId="19">
    <w:abstractNumId w:val="47"/>
  </w:num>
  <w:num w:numId="20">
    <w:abstractNumId w:val="16"/>
  </w:num>
  <w:num w:numId="21">
    <w:abstractNumId w:val="33"/>
  </w:num>
  <w:num w:numId="22">
    <w:abstractNumId w:val="37"/>
  </w:num>
  <w:num w:numId="23">
    <w:abstractNumId w:val="0"/>
  </w:num>
  <w:num w:numId="24">
    <w:abstractNumId w:val="29"/>
  </w:num>
  <w:num w:numId="25">
    <w:abstractNumId w:val="40"/>
  </w:num>
  <w:num w:numId="26">
    <w:abstractNumId w:val="3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8"/>
  </w:num>
  <w:num w:numId="30">
    <w:abstractNumId w:val="12"/>
  </w:num>
  <w:num w:numId="31">
    <w:abstractNumId w:val="13"/>
  </w:num>
  <w:num w:numId="32">
    <w:abstractNumId w:val="25"/>
  </w:num>
  <w:num w:numId="33">
    <w:abstractNumId w:val="31"/>
  </w:num>
  <w:num w:numId="34">
    <w:abstractNumId w:val="20"/>
  </w:num>
  <w:num w:numId="35">
    <w:abstractNumId w:val="18"/>
  </w:num>
  <w:num w:numId="36">
    <w:abstractNumId w:val="1"/>
  </w:num>
  <w:num w:numId="37">
    <w:abstractNumId w:val="4"/>
  </w:num>
  <w:num w:numId="38">
    <w:abstractNumId w:val="27"/>
  </w:num>
  <w:num w:numId="39">
    <w:abstractNumId w:val="24"/>
  </w:num>
  <w:num w:numId="40">
    <w:abstractNumId w:val="39"/>
  </w:num>
  <w:num w:numId="41">
    <w:abstractNumId w:val="21"/>
  </w:num>
  <w:num w:numId="42">
    <w:abstractNumId w:val="32"/>
  </w:num>
  <w:num w:numId="43">
    <w:abstractNumId w:val="43"/>
  </w:num>
  <w:num w:numId="44">
    <w:abstractNumId w:val="11"/>
  </w:num>
  <w:num w:numId="45">
    <w:abstractNumId w:val="46"/>
  </w:num>
  <w:num w:numId="46">
    <w:abstractNumId w:val="7"/>
  </w:num>
  <w:num w:numId="47">
    <w:abstractNumId w:val="26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2"/>
    <w:rsid w:val="00020DAF"/>
    <w:rsid w:val="000749F5"/>
    <w:rsid w:val="00124DD7"/>
    <w:rsid w:val="00142145"/>
    <w:rsid w:val="00163732"/>
    <w:rsid w:val="0020266E"/>
    <w:rsid w:val="002C26B3"/>
    <w:rsid w:val="003A0117"/>
    <w:rsid w:val="004F79EF"/>
    <w:rsid w:val="00556199"/>
    <w:rsid w:val="00561C75"/>
    <w:rsid w:val="005C4947"/>
    <w:rsid w:val="00677F32"/>
    <w:rsid w:val="006947D1"/>
    <w:rsid w:val="006B3F1D"/>
    <w:rsid w:val="00795233"/>
    <w:rsid w:val="00844376"/>
    <w:rsid w:val="008B6788"/>
    <w:rsid w:val="00A12890"/>
    <w:rsid w:val="00B134CB"/>
    <w:rsid w:val="00C63260"/>
    <w:rsid w:val="00C75674"/>
    <w:rsid w:val="00CB0311"/>
    <w:rsid w:val="00CB51D4"/>
    <w:rsid w:val="00E65607"/>
    <w:rsid w:val="00F54982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77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77F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77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77F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emovsko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41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0EAD-3961-4B47-BAFD-A11F90A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2018-08-06T12:40:00Z</dcterms:created>
  <dcterms:modified xsi:type="dcterms:W3CDTF">2019-03-20T08:45:00Z</dcterms:modified>
</cp:coreProperties>
</file>