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18E" w:rsidRDefault="009D018E" w:rsidP="009D018E">
      <w:pPr>
        <w:ind w:left="5670"/>
        <w:jc w:val="center"/>
        <w:rPr>
          <w:spacing w:val="-4"/>
          <w:szCs w:val="28"/>
        </w:rPr>
      </w:pPr>
      <w:bookmarkStart w:id="0" w:name="_GoBack"/>
      <w:bookmarkEnd w:id="0"/>
    </w:p>
    <w:p w:rsidR="009D018E" w:rsidRDefault="007B0FE5" w:rsidP="00DA404D">
      <w:pPr>
        <w:jc w:val="center"/>
        <w:rPr>
          <w:spacing w:val="-4"/>
          <w:szCs w:val="28"/>
        </w:rPr>
      </w:pPr>
      <w:r>
        <w:rPr>
          <w:spacing w:val="-4"/>
          <w:szCs w:val="28"/>
        </w:rPr>
        <w:t>Памятка населению</w:t>
      </w:r>
    </w:p>
    <w:p w:rsidR="00AD0BFB" w:rsidRDefault="00AD0BFB" w:rsidP="00AD0BFB">
      <w:pPr>
        <w:jc w:val="center"/>
        <w:rPr>
          <w:spacing w:val="-4"/>
          <w:szCs w:val="28"/>
        </w:rPr>
      </w:pPr>
      <w:r>
        <w:rPr>
          <w:spacing w:val="-4"/>
          <w:szCs w:val="28"/>
        </w:rPr>
        <w:t xml:space="preserve">в целях предупреждения чрезвычайных ситуаций, вызванных взрывами бытового газа </w:t>
      </w:r>
    </w:p>
    <w:p w:rsidR="00DA404D" w:rsidRDefault="00DA404D" w:rsidP="00DA404D"/>
    <w:p w:rsidR="00DA404D" w:rsidRPr="00EA443B" w:rsidRDefault="00DA404D" w:rsidP="00DA404D">
      <w:pPr>
        <w:ind w:firstLine="708"/>
        <w:jc w:val="both"/>
        <w:rPr>
          <w:szCs w:val="28"/>
        </w:rPr>
      </w:pPr>
      <w:r w:rsidRPr="00EA443B">
        <w:rPr>
          <w:szCs w:val="28"/>
        </w:rPr>
        <w:t>Правилами противопожарного режима в Российской Федерации (утв.</w:t>
      </w:r>
      <w:r w:rsidR="00AD0BFB">
        <w:rPr>
          <w:szCs w:val="28"/>
        </w:rPr>
        <w:t> </w:t>
      </w:r>
      <w:hyperlink r:id="rId5" w:history="1">
        <w:r w:rsidRPr="00EA443B">
          <w:rPr>
            <w:szCs w:val="28"/>
          </w:rPr>
          <w:t xml:space="preserve">Постановлением </w:t>
        </w:r>
        <w:r>
          <w:rPr>
            <w:szCs w:val="28"/>
          </w:rPr>
          <w:t>Правительства РФ от 16.09.2020 №</w:t>
        </w:r>
        <w:r w:rsidRPr="00EA443B">
          <w:rPr>
            <w:szCs w:val="28"/>
          </w:rPr>
          <w:t xml:space="preserve"> 1479) </w:t>
        </w:r>
      </w:hyperlink>
      <w:r w:rsidRPr="00EA443B">
        <w:rPr>
          <w:szCs w:val="28"/>
        </w:rPr>
        <w:t>установлены следующие требования:</w:t>
      </w:r>
    </w:p>
    <w:p w:rsidR="00DA404D" w:rsidRPr="00EA443B" w:rsidRDefault="00DA404D" w:rsidP="00DA404D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A443B">
        <w:rPr>
          <w:sz w:val="28"/>
          <w:szCs w:val="28"/>
        </w:rPr>
        <w:t>запрещается хранение баллонов с горючими газами в квартирах и жилых помещениях, на кухнях, путях эвакуации, лестничных клетках, в цокольных и подвальных этажах, на чердаках,</w:t>
      </w:r>
      <w:r>
        <w:rPr>
          <w:sz w:val="28"/>
          <w:szCs w:val="28"/>
        </w:rPr>
        <w:t xml:space="preserve"> балконах, лоджиях и в галереях;</w:t>
      </w:r>
    </w:p>
    <w:p w:rsidR="00DA404D" w:rsidRDefault="00DA404D" w:rsidP="00DA404D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A443B">
        <w:rPr>
          <w:sz w:val="28"/>
          <w:szCs w:val="28"/>
        </w:rPr>
        <w:t>ристройки и шкафы для газовых баллонов должны запираться на замок и иметь жалюзи для проветривания, а также пред</w:t>
      </w:r>
      <w:r w:rsidR="006607F8">
        <w:rPr>
          <w:sz w:val="28"/>
          <w:szCs w:val="28"/>
        </w:rPr>
        <w:t>упреждающую надпись «Огнеопасно. </w:t>
      </w:r>
      <w:r w:rsidRPr="00EA443B">
        <w:rPr>
          <w:sz w:val="28"/>
          <w:szCs w:val="28"/>
        </w:rPr>
        <w:t>Газ»</w:t>
      </w:r>
      <w:r>
        <w:rPr>
          <w:sz w:val="28"/>
          <w:szCs w:val="28"/>
        </w:rPr>
        <w:t>;</w:t>
      </w:r>
    </w:p>
    <w:p w:rsidR="00DA404D" w:rsidRPr="00EA443B" w:rsidRDefault="00DA404D" w:rsidP="00DA404D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EA443B">
        <w:rPr>
          <w:sz w:val="28"/>
          <w:szCs w:val="28"/>
        </w:rPr>
        <w:t xml:space="preserve"> входа в одноквартирные жилые дома, в том числе жилые дома блокированной застройки, а также в помещения зданий и сооружений, в которых применяются газовые баллоны, размещается предупреждающий знак пожарной безопасности с надписью «Огнеопасно. Баллоны с газом»</w:t>
      </w:r>
      <w:r>
        <w:rPr>
          <w:sz w:val="28"/>
          <w:szCs w:val="28"/>
        </w:rPr>
        <w:t>;</w:t>
      </w:r>
    </w:p>
    <w:p w:rsidR="006607F8" w:rsidRDefault="00DA404D" w:rsidP="00DA404D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A443B">
        <w:rPr>
          <w:sz w:val="28"/>
          <w:szCs w:val="28"/>
        </w:rPr>
        <w:t xml:space="preserve">При использовании бытовых газовых приборов запрещается: </w:t>
      </w:r>
    </w:p>
    <w:p w:rsidR="006607F8" w:rsidRDefault="00DA404D" w:rsidP="00DA404D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A443B">
        <w:rPr>
          <w:sz w:val="28"/>
          <w:szCs w:val="28"/>
        </w:rPr>
        <w:t>эксплуатация бытовых газовых приборов при утечке газа;</w:t>
      </w:r>
    </w:p>
    <w:p w:rsidR="006607F8" w:rsidRDefault="00DA404D" w:rsidP="00DA404D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A443B">
        <w:rPr>
          <w:sz w:val="28"/>
          <w:szCs w:val="28"/>
        </w:rPr>
        <w:t xml:space="preserve">присоединение деталей газовой арматуры с помощью </w:t>
      </w:r>
      <w:proofErr w:type="spellStart"/>
      <w:r w:rsidRPr="00EA443B">
        <w:rPr>
          <w:sz w:val="28"/>
          <w:szCs w:val="28"/>
        </w:rPr>
        <w:t>искрообразующего</w:t>
      </w:r>
      <w:proofErr w:type="spellEnd"/>
      <w:r w:rsidRPr="00EA443B">
        <w:rPr>
          <w:sz w:val="28"/>
          <w:szCs w:val="28"/>
        </w:rPr>
        <w:t xml:space="preserve"> инструмента;</w:t>
      </w:r>
    </w:p>
    <w:p w:rsidR="00DA404D" w:rsidRPr="00EA443B" w:rsidRDefault="00DA404D" w:rsidP="00DA404D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A443B">
        <w:rPr>
          <w:sz w:val="28"/>
          <w:szCs w:val="28"/>
        </w:rPr>
        <w:t>проверка герметичности соединений с помощью источников открытого огня.</w:t>
      </w:r>
    </w:p>
    <w:p w:rsidR="00DA404D" w:rsidRPr="00EA443B" w:rsidRDefault="00DA404D" w:rsidP="00DA404D">
      <w:pPr>
        <w:rPr>
          <w:szCs w:val="28"/>
        </w:rPr>
      </w:pPr>
    </w:p>
    <w:p w:rsidR="00E81782" w:rsidRDefault="00E81782"/>
    <w:sectPr w:rsidR="00E81782" w:rsidSect="00DA404D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E26"/>
    <w:rsid w:val="000039F4"/>
    <w:rsid w:val="00027E26"/>
    <w:rsid w:val="006607F8"/>
    <w:rsid w:val="007B0FE5"/>
    <w:rsid w:val="009D018E"/>
    <w:rsid w:val="00AD0BFB"/>
    <w:rsid w:val="00DA404D"/>
    <w:rsid w:val="00E81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04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DA404D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04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DA40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3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36326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Андреевич Брикалов</dc:creator>
  <cp:lastModifiedBy>Work</cp:lastModifiedBy>
  <cp:revision>4</cp:revision>
  <dcterms:created xsi:type="dcterms:W3CDTF">2022-12-13T06:18:00Z</dcterms:created>
  <dcterms:modified xsi:type="dcterms:W3CDTF">2022-12-13T06:26:00Z</dcterms:modified>
</cp:coreProperties>
</file>