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2176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1EB938" wp14:editId="42B49400">
            <wp:extent cx="41910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«АРТЕМОВСКОЕ СЕЛЬСКОЕ ПОСЕЛЕНИЕ»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</w:p>
    <w:p w:rsidR="00E00AA2" w:rsidRPr="00721768" w:rsidRDefault="00E00AA2" w:rsidP="00E00A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E00AA2" w:rsidRPr="00721768" w:rsidRDefault="00E00AA2" w:rsidP="00E00AA2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0AA2" w:rsidRPr="00721768" w:rsidRDefault="00F82F55" w:rsidP="00E00AA2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31.10</w:t>
      </w:r>
      <w:r w:rsidR="00E00AA2" w:rsidRPr="0072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.2018 г.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№101</w:t>
      </w:r>
      <w:r w:rsidR="00E00AA2" w:rsidRPr="0072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п. </w:t>
      </w:r>
      <w:proofErr w:type="spellStart"/>
      <w:r w:rsidR="00E00AA2" w:rsidRPr="0072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Новокадамово</w:t>
      </w:r>
      <w:proofErr w:type="spellEnd"/>
    </w:p>
    <w:p w:rsidR="00F82F55" w:rsidRDefault="00F82F55" w:rsidP="00F82F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2F55" w:rsidRDefault="00F82F55" w:rsidP="00F82F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земельном налоге»</w:t>
      </w:r>
    </w:p>
    <w:p w:rsidR="00F82F55" w:rsidRPr="00F82F55" w:rsidRDefault="00F82F55" w:rsidP="00F82F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F55" w:rsidRPr="00F82F55" w:rsidRDefault="00F82F55" w:rsidP="00BB23A2">
      <w:pPr>
        <w:autoSpaceDE w:val="0"/>
        <w:autoSpaceDN w:val="0"/>
        <w:adjustRightInd w:val="0"/>
        <w:spacing w:after="0" w:line="240" w:lineRule="auto"/>
        <w:ind w:firstLine="67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главой 31 «Земельный налог» части второй Налогового кодекса Российской Федерации, </w:t>
      </w:r>
      <w:r w:rsidR="00D6375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статьей</w:t>
      </w:r>
      <w:r w:rsidR="00B82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24,</w:t>
      </w:r>
      <w:r w:rsidR="00B82037" w:rsidRPr="00B82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203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</w:t>
      </w:r>
      <w:r w:rsidR="00D63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 Устава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Артемовское сельское поселение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Собрание депутатов Артемовского сельского поселения</w:t>
      </w:r>
    </w:p>
    <w:p w:rsidR="00F82F55" w:rsidRPr="00F82F55" w:rsidRDefault="00F82F55" w:rsidP="00F82F55">
      <w:pPr>
        <w:autoSpaceDE w:val="0"/>
        <w:autoSpaceDN w:val="0"/>
        <w:adjustRightInd w:val="0"/>
        <w:spacing w:after="0" w:line="228" w:lineRule="auto"/>
        <w:ind w:left="67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F55" w:rsidRDefault="00F82F55" w:rsidP="00F82F55">
      <w:pPr>
        <w:autoSpaceDE w:val="0"/>
        <w:autoSpaceDN w:val="0"/>
        <w:adjustRightInd w:val="0"/>
        <w:spacing w:after="0" w:line="228" w:lineRule="auto"/>
        <w:ind w:left="67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:rsidR="00BB23A2" w:rsidRPr="00F82F55" w:rsidRDefault="00BB23A2" w:rsidP="00F82F55">
      <w:pPr>
        <w:autoSpaceDE w:val="0"/>
        <w:autoSpaceDN w:val="0"/>
        <w:adjustRightInd w:val="0"/>
        <w:spacing w:after="0" w:line="228" w:lineRule="auto"/>
        <w:ind w:left="67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F55" w:rsidRDefault="00F82F55" w:rsidP="00B82037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на территории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Артемовское сельское поселение</w:t>
      </w:r>
      <w:r w:rsidR="00587D48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земельный налог.</w:t>
      </w:r>
    </w:p>
    <w:p w:rsidR="00587D48" w:rsidRDefault="00587D48" w:rsidP="00587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F55" w:rsidRPr="00587D48" w:rsidRDefault="00F82F55" w:rsidP="00B82037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Объектом налогообложения признаются земельные участки, расположенные в границах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Артемовское сельское поселение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87D48" w:rsidRPr="00D63758" w:rsidRDefault="00587D48" w:rsidP="00587D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82F55" w:rsidRDefault="00F82F55" w:rsidP="00B82037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Налоговая база определяется как кадастровая стоимость земельных участков, признаваемых объектом налогообложения в соответствии со статьей 389 Налогового кодекса Российской Федерации. </w:t>
      </w:r>
    </w:p>
    <w:p w:rsidR="00587D48" w:rsidRPr="00F82F55" w:rsidRDefault="00587D48" w:rsidP="00587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F55" w:rsidRDefault="00F82F55" w:rsidP="00B82037">
      <w:pPr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Налоговый и отчетный периоды устанавливаются в соответствии со статьей 393 Налогового кодекса Российской Федерации.</w:t>
      </w:r>
    </w:p>
    <w:p w:rsidR="00587D48" w:rsidRPr="00F82F55" w:rsidRDefault="00587D48" w:rsidP="00587D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F55" w:rsidRPr="00F82F55" w:rsidRDefault="00F82F55" w:rsidP="00F82F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налоговые ставки в следующих размерах:</w:t>
      </w:r>
    </w:p>
    <w:p w:rsidR="00F82F55" w:rsidRPr="00F82F55" w:rsidRDefault="00F82F55" w:rsidP="00F82F55">
      <w:pPr>
        <w:autoSpaceDE w:val="0"/>
        <w:autoSpaceDN w:val="0"/>
        <w:adjustRightInd w:val="0"/>
        <w:spacing w:after="0" w:line="240" w:lineRule="auto"/>
        <w:ind w:left="4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0,3 % в отношении следующих земельных участков:</w:t>
      </w:r>
    </w:p>
    <w:p w:rsidR="00F82F55" w:rsidRPr="00F82F55" w:rsidRDefault="00F82F55" w:rsidP="00F82F55">
      <w:pPr>
        <w:autoSpaceDE w:val="0"/>
        <w:autoSpaceDN w:val="0"/>
        <w:adjustRightInd w:val="0"/>
        <w:spacing w:after="0" w:line="240" w:lineRule="auto"/>
        <w:ind w:firstLine="4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отнесенных к землям сельскохозяйственного назначения или к землям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 зон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сельскохозяйственного использования в поселении и используемых для сельскохозяйственного производства;</w:t>
      </w:r>
    </w:p>
    <w:p w:rsidR="00F82F55" w:rsidRPr="00F82F55" w:rsidRDefault="00F82F55" w:rsidP="00F82F55">
      <w:pPr>
        <w:autoSpaceDE w:val="0"/>
        <w:autoSpaceDN w:val="0"/>
        <w:adjustRightInd w:val="0"/>
        <w:spacing w:after="0" w:line="240" w:lineRule="auto"/>
        <w:ind w:firstLine="4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занятых</w:t>
      </w:r>
      <w:proofErr w:type="gramEnd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фонду и к объектам инженерной инфраструктуры жилищно-коммунального комплекса) или приобретённых (предоставленных) для жилищного строительства;</w:t>
      </w:r>
    </w:p>
    <w:p w:rsidR="00F82F55" w:rsidRPr="00F82F55" w:rsidRDefault="00F82F55" w:rsidP="00F82F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cyan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в) </w:t>
      </w:r>
      <w:proofErr w:type="gramStart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приобретённых</w:t>
      </w:r>
      <w:proofErr w:type="gramEnd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F82F55" w:rsidRPr="00F82F55" w:rsidRDefault="00F82F55" w:rsidP="00F82F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г)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587D48" w:rsidRDefault="00F82F55" w:rsidP="00F82F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1,5 % в отношении прочих земельных участков.</w:t>
      </w:r>
    </w:p>
    <w:p w:rsidR="00587D48" w:rsidRPr="00F82F55" w:rsidRDefault="00587D48" w:rsidP="00F82F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D48" w:rsidRDefault="00587D48" w:rsidP="00587D4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7D48">
        <w:rPr>
          <w:rFonts w:ascii="Times New Roman" w:hAnsi="Times New Roman" w:cs="Times New Roman"/>
          <w:sz w:val="28"/>
          <w:szCs w:val="28"/>
        </w:rPr>
        <w:t>Установить, что для организаций обладающих земельными участками на праве собственности, праве постоянного (бессрочного) пользования или праве пожизненного наследуемого владения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Артемовское сельское поселение</w:t>
      </w:r>
      <w:r w:rsidRPr="00587D48">
        <w:rPr>
          <w:rFonts w:ascii="Times New Roman" w:hAnsi="Times New Roman" w:cs="Times New Roman"/>
          <w:sz w:val="28"/>
          <w:szCs w:val="28"/>
        </w:rPr>
        <w:t>», льготы, установленные в соответствии со статей 395 Налогового кодекса Российской Федерации.</w:t>
      </w:r>
    </w:p>
    <w:p w:rsidR="00587D48" w:rsidRPr="00587D48" w:rsidRDefault="00587D48" w:rsidP="00587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F55" w:rsidRPr="00F82F55" w:rsidRDefault="00F82F55" w:rsidP="00B82037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следующие порядок и сроки исчисления, уплаты авансовых платежей по земельному налогу и земельного налога: </w:t>
      </w:r>
    </w:p>
    <w:p w:rsidR="00F82F55" w:rsidRPr="00F82F55" w:rsidRDefault="00F82F55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налогоплательщики-организации исчисляют сумму налога (сумму авансовых платежей по налогу) самостоятельно;</w:t>
      </w:r>
    </w:p>
    <w:p w:rsidR="00F82F55" w:rsidRPr="00F82F55" w:rsidRDefault="00F82F55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сумма налога, подлежащая уплате в бюджет налогоплательщикам</w:t>
      </w:r>
      <w:proofErr w:type="gramStart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физическими лицами, исчисляется налоговыми органами;</w:t>
      </w:r>
    </w:p>
    <w:p w:rsidR="00F82F55" w:rsidRPr="00F82F55" w:rsidRDefault="00F82F55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сумма налога, подлежащая уплате в бюджет по итогам налогового периода, определяется налогоплательщиками – организациями как разница между суммой налога, исчисленной в соответствии с пунктом 1 статьи 396 Налогового кодекса Российской Федерации, и суммами подлежащих уплате в течение налогового периода авансовых платежей по налогу;</w:t>
      </w:r>
    </w:p>
    <w:p w:rsidR="00F82F55" w:rsidRPr="00F82F55" w:rsidRDefault="00F82F55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gramStart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налогоплательщики, в отношении которых отчетный период определен как квартал, не позднее 30 апреля, 31 июля, 31 октября,  исчисляют суммы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 по состоянию на 1 января года, являющегося налоговым периодом;</w:t>
      </w:r>
      <w:proofErr w:type="gramEnd"/>
    </w:p>
    <w:p w:rsidR="00F82F55" w:rsidRPr="00F82F55" w:rsidRDefault="00F82F55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в отношении земельного участка (его доли), перешедшего (перешедшей)  по наследству к физическому лицу, налог </w:t>
      </w:r>
      <w:proofErr w:type="gramStart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исчисляется</w:t>
      </w:r>
      <w:proofErr w:type="gramEnd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начиная с месяца открытия наследства;</w:t>
      </w:r>
    </w:p>
    <w:p w:rsidR="00F82F55" w:rsidRPr="00F82F55" w:rsidRDefault="00F82F55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налогоплательщики - физические лица,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 заявление о предоставлении налоговой льготы, а также вправе представить документы, подтверждающие право налогоплательщика на налоговую льготу;</w:t>
      </w:r>
    </w:p>
    <w:p w:rsidR="00F82F55" w:rsidRPr="00F82F55" w:rsidRDefault="00F82F55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по результатам проведения государственной кадастровой оценки земель сведения о кадастровой стоимости земельных участков предоставляются налогоплательщикам в порядке, определенном уполномо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ченным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Правительством Российской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федеральным органом исполнительной власти; </w:t>
      </w:r>
    </w:p>
    <w:p w:rsidR="00F82F55" w:rsidRPr="00F82F55" w:rsidRDefault="00F82F55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уплата земельного налога налогоплательщиками – организациями производится не позднее 1 февраля года, следующего за истекшим налоговым периодом;</w:t>
      </w:r>
    </w:p>
    <w:p w:rsidR="00587D48" w:rsidRPr="00587D48" w:rsidRDefault="00587D48" w:rsidP="00587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налогоплательщики – физические лица, уплачивают земельный налог в сроки, установленные НК РФ; </w:t>
      </w:r>
    </w:p>
    <w:p w:rsidR="00F82F55" w:rsidRPr="00F82F55" w:rsidRDefault="00F82F55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уплата авансовых платежей по налогу налогоплательщиками-организациями, производится не позднее последнего числа месяца, следующего за отчетным периодом (1 квартал, 2 квартал, 3 квартал календарного года);</w:t>
      </w:r>
    </w:p>
    <w:p w:rsidR="00F82F55" w:rsidRDefault="00F82F55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налог и авансовые платежи по налогу уплачиваются налогоплательщиками-организациями в бюджет по месту нахождения земельных участков, признаваемых объектом налогообложения в соответствии со статьей 389 Налогово</w:t>
      </w:r>
      <w:r w:rsidR="00587D48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Кодекса Российской Федерации.</w:t>
      </w:r>
    </w:p>
    <w:p w:rsidR="00587D48" w:rsidRDefault="00587D48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F55" w:rsidRPr="00F82F55" w:rsidRDefault="00F82F55" w:rsidP="00B82037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82F55">
        <w:rPr>
          <w:rFonts w:ascii="Times New Roman" w:hAnsi="Times New Roman"/>
          <w:sz w:val="28"/>
          <w:szCs w:val="28"/>
        </w:rPr>
        <w:t>Освободить от уплаты земельного налога следующие категории налогоплательщиков:</w:t>
      </w:r>
    </w:p>
    <w:p w:rsidR="00F82F55" w:rsidRPr="00F82F55" w:rsidRDefault="00F82F55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F82F55" w:rsidRPr="00F82F55" w:rsidRDefault="00F82F55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инвалидов </w:t>
      </w:r>
      <w:r w:rsidRPr="00F82F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F82F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группы; </w:t>
      </w:r>
    </w:p>
    <w:p w:rsidR="00F82F55" w:rsidRPr="00F82F55" w:rsidRDefault="00F82F55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F82F55" w:rsidRPr="00F82F55" w:rsidRDefault="00BB23A2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лиц,</w:t>
      </w:r>
      <w:r w:rsidR="00F82F55"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имеющих трех и более несовершеннолетних </w:t>
      </w:r>
      <w:proofErr w:type="gramStart"/>
      <w:r w:rsidR="00F82F55"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proofErr w:type="gramEnd"/>
      <w:r w:rsidR="00F82F55"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F82F55" w:rsidRDefault="00F82F55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семьи, имеющие детей-инвалидов. </w:t>
      </w:r>
    </w:p>
    <w:p w:rsidR="00587D48" w:rsidRDefault="00587D48" w:rsidP="00F82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87D48" w:rsidRPr="00587D48" w:rsidRDefault="00587D48" w:rsidP="00587D4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87D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8.1. Если налогоплательщик, имеющий право на льготу, обладает несколькими земельными участками на территории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Артемовского</w:t>
      </w:r>
      <w:r w:rsidRPr="00587D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поселения, льгота может применяться только в отношении одного земельного участка. При этом налогоплательщик должен самостоятельно определить, в отношении какого земельного участка будет применяться льгота.</w:t>
      </w:r>
    </w:p>
    <w:p w:rsidR="00587D48" w:rsidRDefault="00587D48" w:rsidP="00587D4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87D48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8.2. Налоговые льготы не распространяются на земельные участки (части, доли земельных участков), используемые в коммерческих целях или сдаваемые в аренду.</w:t>
      </w:r>
    </w:p>
    <w:p w:rsidR="00587D48" w:rsidRPr="00587D48" w:rsidRDefault="00587D48" w:rsidP="00587D4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82F55" w:rsidRPr="00F82F55" w:rsidRDefault="00F82F55" w:rsidP="00B82037">
      <w:pPr>
        <w:pStyle w:val="a7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82F55">
        <w:rPr>
          <w:rFonts w:ascii="Times New Roman" w:hAnsi="Times New Roman"/>
          <w:sz w:val="28"/>
          <w:szCs w:val="28"/>
        </w:rPr>
        <w:t>Со дн</w:t>
      </w:r>
      <w:r w:rsidR="00B82037">
        <w:rPr>
          <w:rFonts w:ascii="Times New Roman" w:hAnsi="Times New Roman"/>
          <w:sz w:val="28"/>
          <w:szCs w:val="28"/>
        </w:rPr>
        <w:t>я вступления в силу настоящего р</w:t>
      </w:r>
      <w:r w:rsidRPr="00F82F55">
        <w:rPr>
          <w:rFonts w:ascii="Times New Roman" w:hAnsi="Times New Roman"/>
          <w:sz w:val="28"/>
          <w:szCs w:val="28"/>
        </w:rPr>
        <w:t>ешения призн</w:t>
      </w:r>
      <w:r w:rsidR="00B82037">
        <w:rPr>
          <w:rFonts w:ascii="Times New Roman" w:hAnsi="Times New Roman"/>
          <w:sz w:val="28"/>
          <w:szCs w:val="28"/>
        </w:rPr>
        <w:t>ать утратившими силу</w:t>
      </w:r>
      <w:r w:rsidRPr="00F82F55">
        <w:rPr>
          <w:rFonts w:ascii="Times New Roman" w:hAnsi="Times New Roman"/>
          <w:sz w:val="28"/>
          <w:szCs w:val="28"/>
        </w:rPr>
        <w:t>:</w:t>
      </w:r>
    </w:p>
    <w:p w:rsidR="00B82037" w:rsidRPr="00B82037" w:rsidRDefault="00F82F55" w:rsidP="00B8203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82037" w:rsidRPr="00B82037">
        <w:t xml:space="preserve"> </w:t>
      </w:r>
      <w:r w:rsidR="00B82037"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Артемовского сельского поселения от 19.11.2014 г. № 80 «</w:t>
      </w:r>
      <w:r w:rsidR="00B82037" w:rsidRPr="00B82037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о </w:t>
      </w:r>
      <w:r w:rsidR="00B82037">
        <w:rPr>
          <w:rFonts w:ascii="Times New Roman" w:hAnsi="Times New Roman" w:cs="Times New Roman"/>
          <w:bCs/>
          <w:sz w:val="28"/>
          <w:szCs w:val="28"/>
        </w:rPr>
        <w:t xml:space="preserve">земельном налоге на территории </w:t>
      </w:r>
      <w:r w:rsidR="00B82037" w:rsidRPr="00B82037">
        <w:rPr>
          <w:rFonts w:ascii="Times New Roman" w:hAnsi="Times New Roman" w:cs="Times New Roman"/>
          <w:bCs/>
          <w:sz w:val="28"/>
          <w:szCs w:val="28"/>
        </w:rPr>
        <w:t>Артемовского сельского посел</w:t>
      </w:r>
      <w:r w:rsidR="00B82037">
        <w:rPr>
          <w:rFonts w:ascii="Times New Roman" w:hAnsi="Times New Roman" w:cs="Times New Roman"/>
          <w:bCs/>
          <w:sz w:val="28"/>
          <w:szCs w:val="28"/>
        </w:rPr>
        <w:t xml:space="preserve">ения </w:t>
      </w:r>
      <w:r w:rsidR="00B82037" w:rsidRPr="00B82037">
        <w:rPr>
          <w:rFonts w:ascii="Times New Roman" w:hAnsi="Times New Roman" w:cs="Times New Roman"/>
          <w:bCs/>
          <w:sz w:val="28"/>
          <w:szCs w:val="28"/>
        </w:rPr>
        <w:t>Октябрьского района»</w:t>
      </w:r>
    </w:p>
    <w:p w:rsidR="00D63758" w:rsidRDefault="00F82F55" w:rsidP="00595B8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82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2037"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 w:rsidR="00B82037">
        <w:rPr>
          <w:rFonts w:ascii="Times New Roman" w:hAnsi="Times New Roman" w:cs="Times New Roman"/>
          <w:sz w:val="28"/>
          <w:szCs w:val="28"/>
        </w:rPr>
        <w:t xml:space="preserve">кого сельского поселения от 15.09.2015 г. № 102 </w:t>
      </w:r>
      <w:r w:rsidR="00B82037" w:rsidRPr="00B82037">
        <w:rPr>
          <w:rFonts w:ascii="Times New Roman" w:hAnsi="Times New Roman" w:cs="Times New Roman"/>
          <w:sz w:val="28"/>
          <w:szCs w:val="28"/>
        </w:rPr>
        <w:t>«</w:t>
      </w:r>
      <w:r w:rsidR="00B82037" w:rsidRPr="00B82037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дополнений в решение Собрания депутатов Артемовского сельского поселения от 19.11.2014 г. </w:t>
      </w:r>
      <w:r w:rsidR="00B82037" w:rsidRPr="00B82037">
        <w:rPr>
          <w:rFonts w:ascii="Times New Roman" w:hAnsi="Times New Roman" w:cs="Times New Roman"/>
          <w:bCs/>
          <w:sz w:val="28"/>
          <w:szCs w:val="28"/>
        </w:rPr>
        <w:t>№ 80 «Об утверждении Положения о земельном налоге на территории Артемовского сельского поселения Октябрьского района»</w:t>
      </w:r>
    </w:p>
    <w:p w:rsidR="00B82037" w:rsidRPr="00B82037" w:rsidRDefault="00B82037" w:rsidP="00BB23A2">
      <w:pPr>
        <w:spacing w:after="0" w:line="240" w:lineRule="auto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>кого сельског</w:t>
      </w:r>
      <w:r w:rsidR="00595B8B">
        <w:rPr>
          <w:rFonts w:ascii="Times New Roman" w:hAnsi="Times New Roman" w:cs="Times New Roman"/>
          <w:sz w:val="28"/>
          <w:szCs w:val="28"/>
        </w:rPr>
        <w:t xml:space="preserve">о поселения от 20.04.2016 г. № 124 </w:t>
      </w:r>
      <w:r w:rsidR="00595B8B" w:rsidRPr="00B82037">
        <w:rPr>
          <w:rFonts w:ascii="Times New Roman" w:hAnsi="Times New Roman" w:cs="Times New Roman"/>
          <w:sz w:val="28"/>
          <w:szCs w:val="28"/>
        </w:rPr>
        <w:t>«</w:t>
      </w:r>
      <w:r w:rsidR="00595B8B" w:rsidRPr="00B82037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дополнений в решение Собрания депутатов Артемовского сельского поселения от 19.11.2014 г. </w:t>
      </w:r>
      <w:r w:rsidR="00595B8B" w:rsidRPr="00B82037">
        <w:rPr>
          <w:rFonts w:ascii="Times New Roman" w:hAnsi="Times New Roman" w:cs="Times New Roman"/>
          <w:bCs/>
          <w:sz w:val="28"/>
          <w:szCs w:val="28"/>
        </w:rPr>
        <w:t>№ 80 «Об утверждении Положения о земельном налоге на территории Артемовского сельского поселения Октябрьского района»</w:t>
      </w:r>
    </w:p>
    <w:p w:rsidR="00587D48" w:rsidRDefault="00BB23A2" w:rsidP="00587D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18.11.2016 г. № 18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Собрания депутатов Артемовского сельского поселения от 19.11.2014 г. № 80 «Об утверждении Положения о земельном налоге на территории Артемовского сельского поселения Октябрьского района»</w:t>
      </w:r>
    </w:p>
    <w:p w:rsidR="00587D48" w:rsidRDefault="00587D48" w:rsidP="00587D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82F55" w:rsidRPr="00587D48" w:rsidRDefault="00587D48" w:rsidP="00587D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10. </w:t>
      </w:r>
      <w:r w:rsidRPr="00587D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не ранее чем по истечении одного месяца со дня его официального опубликования и распространяется на правоотношения, связанные с исчислением земельного налога с 1 января 2018 г.</w:t>
      </w:r>
    </w:p>
    <w:p w:rsidR="004B326A" w:rsidRDefault="004B326A" w:rsidP="00E00AA2">
      <w:pPr>
        <w:spacing w:after="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587D48" w:rsidRDefault="00587D48" w:rsidP="00E00AA2">
      <w:pPr>
        <w:spacing w:after="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F82F55" w:rsidRDefault="00E00AA2" w:rsidP="00E00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1768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</w:t>
      </w:r>
      <w:r w:rsidR="00F82F55">
        <w:rPr>
          <w:rFonts w:ascii="Times New Roman" w:hAnsi="Times New Roman" w:cs="Times New Roman"/>
          <w:sz w:val="28"/>
          <w:szCs w:val="28"/>
        </w:rPr>
        <w:t>–</w:t>
      </w:r>
      <w:r w:rsidRPr="007217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660" w:rsidRPr="00721768" w:rsidRDefault="00F82F55" w:rsidP="00D637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00AA2" w:rsidRPr="00721768">
        <w:rPr>
          <w:rFonts w:ascii="Times New Roman" w:hAnsi="Times New Roman" w:cs="Times New Roman"/>
          <w:sz w:val="28"/>
          <w:szCs w:val="28"/>
        </w:rPr>
        <w:t>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0AA2" w:rsidRPr="00721768">
        <w:rPr>
          <w:rFonts w:ascii="Times New Roman" w:hAnsi="Times New Roman" w:cs="Times New Roman"/>
          <w:sz w:val="28"/>
          <w:szCs w:val="28"/>
        </w:rPr>
        <w:t>Артем</w:t>
      </w:r>
      <w:r>
        <w:rPr>
          <w:rFonts w:ascii="Times New Roman" w:hAnsi="Times New Roman" w:cs="Times New Roman"/>
          <w:sz w:val="28"/>
          <w:szCs w:val="28"/>
        </w:rPr>
        <w:t>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00AA2" w:rsidRPr="00721768">
        <w:rPr>
          <w:rFonts w:ascii="Times New Roman" w:hAnsi="Times New Roman" w:cs="Times New Roman"/>
          <w:sz w:val="28"/>
          <w:szCs w:val="28"/>
        </w:rPr>
        <w:t xml:space="preserve"> В.В. </w:t>
      </w:r>
      <w:proofErr w:type="spellStart"/>
      <w:r w:rsidR="00E00AA2" w:rsidRPr="00721768"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</w:p>
    <w:sectPr w:rsidR="00880660" w:rsidRPr="00721768" w:rsidSect="00EE505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645A"/>
    <w:multiLevelType w:val="hybridMultilevel"/>
    <w:tmpl w:val="009A7688"/>
    <w:lvl w:ilvl="0" w:tplc="4D6445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CBF2640"/>
    <w:multiLevelType w:val="hybridMultilevel"/>
    <w:tmpl w:val="4EB02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8E0A29"/>
    <w:multiLevelType w:val="hybridMultilevel"/>
    <w:tmpl w:val="63B6A44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F52716"/>
    <w:multiLevelType w:val="hybridMultilevel"/>
    <w:tmpl w:val="1B281022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056"/>
    <w:rsid w:val="00027115"/>
    <w:rsid w:val="00154689"/>
    <w:rsid w:val="001770C2"/>
    <w:rsid w:val="0026647B"/>
    <w:rsid w:val="002A6D63"/>
    <w:rsid w:val="002C0A9B"/>
    <w:rsid w:val="00380C72"/>
    <w:rsid w:val="00460F0C"/>
    <w:rsid w:val="004946DC"/>
    <w:rsid w:val="004B326A"/>
    <w:rsid w:val="004C4DFC"/>
    <w:rsid w:val="00547634"/>
    <w:rsid w:val="00581776"/>
    <w:rsid w:val="00587D48"/>
    <w:rsid w:val="00595B8B"/>
    <w:rsid w:val="006F4B12"/>
    <w:rsid w:val="00721768"/>
    <w:rsid w:val="00880660"/>
    <w:rsid w:val="00933878"/>
    <w:rsid w:val="009669B4"/>
    <w:rsid w:val="00970543"/>
    <w:rsid w:val="009B02E7"/>
    <w:rsid w:val="00A5208E"/>
    <w:rsid w:val="00A80B3B"/>
    <w:rsid w:val="00B82037"/>
    <w:rsid w:val="00BB23A2"/>
    <w:rsid w:val="00C017E0"/>
    <w:rsid w:val="00D47DF1"/>
    <w:rsid w:val="00D63758"/>
    <w:rsid w:val="00D879ED"/>
    <w:rsid w:val="00DA2029"/>
    <w:rsid w:val="00E00AA2"/>
    <w:rsid w:val="00E26068"/>
    <w:rsid w:val="00E94D84"/>
    <w:rsid w:val="00EB7521"/>
    <w:rsid w:val="00EE5056"/>
    <w:rsid w:val="00F35A54"/>
    <w:rsid w:val="00F8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E505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E50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5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05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505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946D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A8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F82F5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E505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E50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5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05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505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946D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A8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F82F5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4</cp:revision>
  <cp:lastPrinted>2018-11-23T06:04:00Z</cp:lastPrinted>
  <dcterms:created xsi:type="dcterms:W3CDTF">2018-11-08T12:07:00Z</dcterms:created>
  <dcterms:modified xsi:type="dcterms:W3CDTF">2018-11-23T06:27:00Z</dcterms:modified>
</cp:coreProperties>
</file>