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65" w:rsidRDefault="00E17E65" w:rsidP="00E17E6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01345" cy="685800"/>
            <wp:effectExtent l="0" t="0" r="8255" b="0"/>
            <wp:wrapNone/>
            <wp:docPr id="2" name="Рисунок 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7E65" w:rsidRDefault="00E17E65" w:rsidP="00E17E65"/>
    <w:p w:rsidR="00E17E65" w:rsidRDefault="00E17E65" w:rsidP="00E17E65">
      <w:pPr>
        <w:jc w:val="center"/>
        <w:rPr>
          <w:b/>
        </w:rPr>
      </w:pPr>
    </w:p>
    <w:p w:rsidR="00E17E65" w:rsidRDefault="00E17E65" w:rsidP="00E17E65">
      <w:pPr>
        <w:jc w:val="center"/>
        <w:rPr>
          <w:b/>
        </w:rPr>
      </w:pPr>
    </w:p>
    <w:p w:rsidR="00E17E65" w:rsidRPr="00744E9A" w:rsidRDefault="00E17E65" w:rsidP="00E17E65">
      <w:pPr>
        <w:jc w:val="center"/>
        <w:rPr>
          <w:b/>
        </w:rPr>
      </w:pPr>
      <w:r w:rsidRPr="00744E9A">
        <w:rPr>
          <w:b/>
        </w:rPr>
        <w:t>РОССИЙСКАЯ ФЕДЕРАЦИЯ</w:t>
      </w:r>
    </w:p>
    <w:p w:rsidR="00E17E65" w:rsidRPr="00744E9A" w:rsidRDefault="00E17E65" w:rsidP="00E17E65">
      <w:pPr>
        <w:jc w:val="center"/>
        <w:rPr>
          <w:b/>
        </w:rPr>
      </w:pPr>
      <w:r w:rsidRPr="00744E9A">
        <w:rPr>
          <w:b/>
        </w:rPr>
        <w:t>РОСТОВСКАЯ ОБЛАСТЬ</w:t>
      </w:r>
    </w:p>
    <w:p w:rsidR="00E17E65" w:rsidRPr="00744E9A" w:rsidRDefault="00E17E65" w:rsidP="00E17E65">
      <w:pPr>
        <w:jc w:val="center"/>
        <w:rPr>
          <w:b/>
        </w:rPr>
      </w:pPr>
      <w:r w:rsidRPr="00744E9A">
        <w:rPr>
          <w:b/>
        </w:rPr>
        <w:t>ОКТЯБРЬСКИЙ РАЙОН</w:t>
      </w:r>
    </w:p>
    <w:p w:rsidR="00E17E65" w:rsidRPr="00744E9A" w:rsidRDefault="00E17E65" w:rsidP="00E17E65">
      <w:pPr>
        <w:jc w:val="center"/>
        <w:rPr>
          <w:b/>
        </w:rPr>
      </w:pPr>
      <w:r w:rsidRPr="00744E9A">
        <w:rPr>
          <w:b/>
        </w:rPr>
        <w:t>МУНИЦИПАЛЬНОЕ ОБРАЗОВАНИЕ</w:t>
      </w:r>
    </w:p>
    <w:p w:rsidR="00E17E65" w:rsidRPr="00744E9A" w:rsidRDefault="00E17E65" w:rsidP="00E17E65">
      <w:pPr>
        <w:jc w:val="center"/>
        <w:rPr>
          <w:b/>
        </w:rPr>
      </w:pPr>
      <w:r w:rsidRPr="00744E9A">
        <w:rPr>
          <w:b/>
        </w:rPr>
        <w:t>«Артёмовское сельское поселение»</w:t>
      </w:r>
    </w:p>
    <w:p w:rsidR="00E17E65" w:rsidRPr="00744E9A" w:rsidRDefault="00E17E65" w:rsidP="00E17E65">
      <w:pPr>
        <w:jc w:val="center"/>
        <w:rPr>
          <w:b/>
        </w:rPr>
      </w:pPr>
      <w:r w:rsidRPr="00744E9A">
        <w:rPr>
          <w:b/>
        </w:rPr>
        <w:t>Администрация Артёмовского сельского поселения</w:t>
      </w:r>
    </w:p>
    <w:p w:rsidR="00E17E65" w:rsidRPr="00744E9A" w:rsidRDefault="00E17E65" w:rsidP="00E17E65">
      <w:pPr>
        <w:jc w:val="center"/>
        <w:rPr>
          <w:b/>
        </w:rPr>
      </w:pPr>
    </w:p>
    <w:p w:rsidR="00E17E65" w:rsidRPr="00744E9A" w:rsidRDefault="00E17E65" w:rsidP="00E17E65">
      <w:pPr>
        <w:jc w:val="center"/>
        <w:rPr>
          <w:b/>
        </w:rPr>
      </w:pPr>
      <w:r w:rsidRPr="00744E9A">
        <w:rPr>
          <w:b/>
        </w:rPr>
        <w:t>ПОСТАНОВЛЕНИЕ</w:t>
      </w:r>
    </w:p>
    <w:p w:rsidR="00E17E65" w:rsidRPr="00744E9A" w:rsidRDefault="00E17E65" w:rsidP="00E17E65">
      <w:pPr>
        <w:jc w:val="center"/>
        <w:rPr>
          <w:b/>
        </w:rPr>
      </w:pPr>
    </w:p>
    <w:p w:rsidR="00E17E65" w:rsidRPr="00125F05" w:rsidRDefault="00E17E65" w:rsidP="00E17E65">
      <w:pPr>
        <w:rPr>
          <w:sz w:val="28"/>
          <w:szCs w:val="28"/>
        </w:rPr>
      </w:pPr>
      <w:r w:rsidRPr="00125F05">
        <w:rPr>
          <w:sz w:val="28"/>
          <w:szCs w:val="28"/>
        </w:rPr>
        <w:t>«</w:t>
      </w:r>
      <w:r w:rsidR="00EA47C3">
        <w:rPr>
          <w:sz w:val="28"/>
          <w:szCs w:val="28"/>
        </w:rPr>
        <w:t>04</w:t>
      </w:r>
      <w:r w:rsidRPr="00125F05">
        <w:rPr>
          <w:sz w:val="28"/>
          <w:szCs w:val="28"/>
        </w:rPr>
        <w:t xml:space="preserve">» </w:t>
      </w:r>
      <w:r w:rsidR="00545439">
        <w:rPr>
          <w:sz w:val="28"/>
          <w:szCs w:val="28"/>
        </w:rPr>
        <w:t xml:space="preserve">июля </w:t>
      </w:r>
      <w:r w:rsidRPr="00125F05">
        <w:rPr>
          <w:sz w:val="28"/>
          <w:szCs w:val="28"/>
        </w:rPr>
        <w:t>2013</w:t>
      </w:r>
      <w:r w:rsidRPr="00125F05">
        <w:rPr>
          <w:b/>
          <w:sz w:val="28"/>
          <w:szCs w:val="28"/>
        </w:rPr>
        <w:t xml:space="preserve"> </w:t>
      </w:r>
      <w:r w:rsidRPr="00125F05">
        <w:rPr>
          <w:sz w:val="28"/>
          <w:szCs w:val="28"/>
        </w:rPr>
        <w:t xml:space="preserve">года                           № </w:t>
      </w:r>
      <w:r w:rsidR="00545439">
        <w:rPr>
          <w:sz w:val="28"/>
          <w:szCs w:val="28"/>
        </w:rPr>
        <w:t>117</w:t>
      </w:r>
      <w:r w:rsidRPr="00125F05">
        <w:rPr>
          <w:sz w:val="28"/>
          <w:szCs w:val="28"/>
        </w:rPr>
        <w:t xml:space="preserve">                        п. </w:t>
      </w:r>
      <w:proofErr w:type="spellStart"/>
      <w:r w:rsidRPr="00125F05">
        <w:rPr>
          <w:sz w:val="28"/>
          <w:szCs w:val="28"/>
        </w:rPr>
        <w:t>Новокадамово</w:t>
      </w:r>
      <w:proofErr w:type="spellEnd"/>
    </w:p>
    <w:p w:rsidR="00E17E65" w:rsidRPr="00744E9A" w:rsidRDefault="00E17E65" w:rsidP="00E17E65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3"/>
        <w:gridCol w:w="3473"/>
        <w:gridCol w:w="3085"/>
      </w:tblGrid>
      <w:tr w:rsidR="00E17E65" w:rsidTr="003E4E7D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E17E65" w:rsidRDefault="00E17E65" w:rsidP="003E4E7D"/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E17E65" w:rsidRDefault="00E17E65" w:rsidP="003E4E7D">
            <w:pPr>
              <w:jc w:val="center"/>
            </w:pP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17E65" w:rsidRDefault="00E17E65" w:rsidP="003E4E7D">
            <w:pPr>
              <w:jc w:val="center"/>
            </w:pPr>
          </w:p>
        </w:tc>
      </w:tr>
    </w:tbl>
    <w:p w:rsidR="00E17E65" w:rsidRPr="00E17E65" w:rsidRDefault="00E17E65" w:rsidP="00E17E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Об утверждении Порядка организации 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сбора </w:t>
      </w:r>
      <w:proofErr w:type="gramStart"/>
      <w:r w:rsidRPr="00E17E65">
        <w:rPr>
          <w:sz w:val="28"/>
          <w:szCs w:val="28"/>
        </w:rPr>
        <w:t>отработанных</w:t>
      </w:r>
      <w:proofErr w:type="gramEnd"/>
      <w:r w:rsidRPr="00E17E65">
        <w:rPr>
          <w:sz w:val="28"/>
          <w:szCs w:val="28"/>
        </w:rPr>
        <w:t xml:space="preserve"> ртутьсодержащих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ламп на территории </w:t>
      </w:r>
      <w:proofErr w:type="gramStart"/>
      <w:r>
        <w:rPr>
          <w:sz w:val="28"/>
          <w:szCs w:val="28"/>
        </w:rPr>
        <w:t>Артемовского</w:t>
      </w:r>
      <w:proofErr w:type="gramEnd"/>
      <w:r w:rsidRPr="00E17E65">
        <w:rPr>
          <w:sz w:val="28"/>
          <w:szCs w:val="28"/>
        </w:rPr>
        <w:t xml:space="preserve"> сельского </w:t>
      </w:r>
    </w:p>
    <w:p w:rsidR="00E17E65" w:rsidRPr="00E17E65" w:rsidRDefault="002E0296" w:rsidP="00E17E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:rsidR="00E17E65" w:rsidRDefault="00E17E65" w:rsidP="00E17E65">
      <w:pPr>
        <w:ind w:firstLine="720"/>
        <w:rPr>
          <w:sz w:val="28"/>
          <w:szCs w:val="28"/>
        </w:rPr>
      </w:pPr>
    </w:p>
    <w:p w:rsidR="00E17E65" w:rsidRPr="00B73C55" w:rsidRDefault="00E17E65" w:rsidP="00E17E65">
      <w:pPr>
        <w:ind w:firstLine="720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В соответствии с Федеральным законом от 24.06.1998г. № 89-ФЗ «Об отходах производства и потребления»,  Постановлением Правительства Российской Федерации от 3 сентября 2010г. </w:t>
      </w:r>
      <w:proofErr w:type="gramStart"/>
      <w:r w:rsidRPr="00E17E65">
        <w:rPr>
          <w:sz w:val="28"/>
          <w:szCs w:val="28"/>
        </w:rPr>
        <w:t xml:space="preserve">N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 и в целях снижения неблагоприятного воздействия ртутьсодержащих отходов на здоровье населения и среду обитания, </w:t>
      </w:r>
      <w:proofErr w:type="gramEnd"/>
    </w:p>
    <w:p w:rsidR="00E17E65" w:rsidRPr="00B73C55" w:rsidRDefault="00E17E65" w:rsidP="00E17E65">
      <w:pPr>
        <w:ind w:firstLine="720"/>
        <w:rPr>
          <w:sz w:val="28"/>
          <w:szCs w:val="28"/>
        </w:rPr>
      </w:pPr>
    </w:p>
    <w:p w:rsidR="00E17E65" w:rsidRPr="00B73C55" w:rsidRDefault="00E17E65" w:rsidP="00E17E65">
      <w:pPr>
        <w:ind w:firstLine="720"/>
        <w:jc w:val="center"/>
        <w:rPr>
          <w:b/>
          <w:sz w:val="28"/>
          <w:szCs w:val="28"/>
        </w:rPr>
      </w:pPr>
      <w:r w:rsidRPr="00B73C55">
        <w:rPr>
          <w:b/>
          <w:sz w:val="28"/>
          <w:szCs w:val="28"/>
        </w:rPr>
        <w:t>ПОСТАНОВЛЯЮ:</w:t>
      </w:r>
    </w:p>
    <w:p w:rsid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1.     Утвердить Порядок организации сбора отработанных ртутьсодержащих ламп на территории </w:t>
      </w:r>
      <w:r>
        <w:rPr>
          <w:sz w:val="28"/>
          <w:szCs w:val="28"/>
        </w:rPr>
        <w:t>Артемовского сельского поселения</w:t>
      </w:r>
      <w:r w:rsidRPr="00E17E65">
        <w:rPr>
          <w:sz w:val="28"/>
          <w:szCs w:val="28"/>
        </w:rPr>
        <w:t xml:space="preserve">  (приложение № 1).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2.     Предприятиям,  осуществляющим сбор и вывоз твердых бытовых отходов  организовать места накопления отработанных ртутьсодержащих ламп от населения (физических лиц) </w:t>
      </w:r>
      <w:r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поселения: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- рекомендовать заключить договоры по сбору ртутьсодержащих ламп на территории </w:t>
      </w:r>
      <w:r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</w:t>
      </w:r>
      <w:proofErr w:type="gramStart"/>
      <w:r w:rsidRPr="00E17E65">
        <w:rPr>
          <w:sz w:val="28"/>
          <w:szCs w:val="28"/>
        </w:rPr>
        <w:t>поселения</w:t>
      </w:r>
      <w:proofErr w:type="gramEnd"/>
      <w:r w:rsidRPr="00E17E65">
        <w:rPr>
          <w:sz w:val="28"/>
          <w:szCs w:val="28"/>
        </w:rPr>
        <w:t xml:space="preserve"> с организацией имеющей лицензию на такой вид деятельности;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- обеспечить надлежащее информирование жителей о графике приема ртутьсодержащих ламп (не реже 1 раза в неделю) и местах накопления ртутьсодержащих отходов; 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lastRenderedPageBreak/>
        <w:t>- обеспечить первичный учет и временное хранение данного ви</w:t>
      </w:r>
      <w:r w:rsidR="002E0296">
        <w:rPr>
          <w:sz w:val="28"/>
          <w:szCs w:val="28"/>
        </w:rPr>
        <w:t>да отходов на бесплатной основе.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 3. </w:t>
      </w:r>
      <w:proofErr w:type="gramStart"/>
      <w:r w:rsidRPr="00E17E65">
        <w:rPr>
          <w:sz w:val="28"/>
          <w:szCs w:val="28"/>
        </w:rPr>
        <w:t>Юридическим лицам и индивидуальным предпринимателям,  при осуществлении деятельности которых (эксплуатация зданий и сооружений) образуются отработанные ртутьсодержащие люминесцентные лампы, организовать учет, накопление, хранение и передачу на утилизацию отработанных и бракованных ртутьсодержащих ламп, приборов и изделий специализированным организациям для переработки и обезвреживания в соответствии с действующим законодательством и  назначить лиц, ответственных за обращение с указанными отходами.</w:t>
      </w:r>
      <w:proofErr w:type="gramEnd"/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 4. </w:t>
      </w:r>
      <w:proofErr w:type="gramStart"/>
      <w:r w:rsidRPr="00E17E65">
        <w:rPr>
          <w:sz w:val="28"/>
          <w:szCs w:val="28"/>
        </w:rPr>
        <w:t>Контроль за</w:t>
      </w:r>
      <w:proofErr w:type="gramEnd"/>
      <w:r w:rsidRPr="00E17E65">
        <w:rPr>
          <w:sz w:val="28"/>
          <w:szCs w:val="28"/>
        </w:rPr>
        <w:t xml:space="preserve"> исполнением настоящего постановления возложить на зам.</w:t>
      </w:r>
      <w:r>
        <w:rPr>
          <w:sz w:val="28"/>
          <w:szCs w:val="28"/>
        </w:rPr>
        <w:t xml:space="preserve"> </w:t>
      </w:r>
      <w:r w:rsidRPr="00E17E65">
        <w:rPr>
          <w:sz w:val="28"/>
          <w:szCs w:val="28"/>
        </w:rPr>
        <w:t xml:space="preserve">главы по вопросам ЖКХ, строительству и благоустройству  </w:t>
      </w:r>
      <w:r>
        <w:rPr>
          <w:sz w:val="28"/>
          <w:szCs w:val="28"/>
        </w:rPr>
        <w:t>Кузнецова О.П.</w:t>
      </w:r>
      <w:r w:rsidRPr="00E17E65">
        <w:rPr>
          <w:sz w:val="28"/>
          <w:szCs w:val="28"/>
        </w:rPr>
        <w:t xml:space="preserve"> 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 5.  Настоящее постановление вступает в силу с момента официального обнародования.</w:t>
      </w:r>
    </w:p>
    <w:p w:rsidR="00E17E65" w:rsidRPr="00B73C55" w:rsidRDefault="00E17E65" w:rsidP="00E17E65">
      <w:pPr>
        <w:ind w:firstLine="720"/>
        <w:rPr>
          <w:b/>
          <w:sz w:val="28"/>
          <w:szCs w:val="28"/>
        </w:rPr>
      </w:pPr>
    </w:p>
    <w:p w:rsidR="00E17E65" w:rsidRDefault="00E17E65" w:rsidP="00E17E65">
      <w:pPr>
        <w:ind w:left="348" w:firstLine="361"/>
        <w:rPr>
          <w:sz w:val="28"/>
          <w:szCs w:val="28"/>
        </w:rPr>
      </w:pPr>
    </w:p>
    <w:p w:rsidR="00E17E65" w:rsidRPr="00B73C55" w:rsidRDefault="00E17E65" w:rsidP="00E17E65">
      <w:pPr>
        <w:ind w:left="348" w:firstLine="361"/>
        <w:rPr>
          <w:sz w:val="28"/>
          <w:szCs w:val="28"/>
        </w:rPr>
      </w:pPr>
    </w:p>
    <w:p w:rsidR="00E17E65" w:rsidRDefault="00E17E65" w:rsidP="00E17E65">
      <w:pPr>
        <w:ind w:firstLine="720"/>
        <w:rPr>
          <w:sz w:val="28"/>
          <w:szCs w:val="28"/>
        </w:rPr>
      </w:pPr>
    </w:p>
    <w:p w:rsidR="00E17E65" w:rsidRPr="009C7F8E" w:rsidRDefault="00E17E65" w:rsidP="00E17E65">
      <w:pPr>
        <w:rPr>
          <w:b/>
          <w:sz w:val="28"/>
          <w:szCs w:val="28"/>
        </w:rPr>
      </w:pPr>
      <w:r w:rsidRPr="009C7F8E">
        <w:rPr>
          <w:b/>
          <w:sz w:val="28"/>
          <w:szCs w:val="28"/>
        </w:rPr>
        <w:t xml:space="preserve">Глава </w:t>
      </w:r>
      <w:proofErr w:type="gramStart"/>
      <w:r>
        <w:rPr>
          <w:b/>
          <w:sz w:val="28"/>
          <w:szCs w:val="28"/>
        </w:rPr>
        <w:t>Артемовского</w:t>
      </w:r>
      <w:proofErr w:type="gramEnd"/>
    </w:p>
    <w:p w:rsidR="00E17E65" w:rsidRPr="009C7F8E" w:rsidRDefault="00E17E65" w:rsidP="00E17E65">
      <w:pPr>
        <w:rPr>
          <w:b/>
          <w:sz w:val="28"/>
          <w:szCs w:val="28"/>
        </w:rPr>
      </w:pPr>
      <w:r w:rsidRPr="009C7F8E"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Т.П. </w:t>
      </w:r>
      <w:proofErr w:type="spellStart"/>
      <w:r>
        <w:rPr>
          <w:b/>
          <w:sz w:val="28"/>
          <w:szCs w:val="28"/>
        </w:rPr>
        <w:t>Топчий</w:t>
      </w:r>
      <w:proofErr w:type="spellEnd"/>
    </w:p>
    <w:p w:rsidR="00E17E65" w:rsidRPr="00B73C55" w:rsidRDefault="00E17E65" w:rsidP="00E17E65">
      <w:pPr>
        <w:ind w:firstLine="720"/>
        <w:rPr>
          <w:sz w:val="28"/>
          <w:szCs w:val="28"/>
        </w:rPr>
      </w:pPr>
    </w:p>
    <w:p w:rsidR="00E17E65" w:rsidRDefault="00E17E65" w:rsidP="00E17E65"/>
    <w:p w:rsidR="00E17E65" w:rsidRDefault="00E17E65" w:rsidP="00E17E65"/>
    <w:p w:rsidR="00E17E65" w:rsidRDefault="00E17E65" w:rsidP="00E17E65"/>
    <w:p w:rsidR="00E17E65" w:rsidRDefault="00E17E65" w:rsidP="00E17E65"/>
    <w:p w:rsidR="00E17E65" w:rsidRDefault="00E17E65" w:rsidP="00E17E65"/>
    <w:p w:rsidR="00E14660" w:rsidRDefault="00E14660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E17E65" w:rsidRDefault="00E17E65"/>
    <w:p w:rsidR="002E0296" w:rsidRDefault="00E17E65" w:rsidP="00972D20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7E65" w:rsidRPr="00E17E65" w:rsidRDefault="00E17E65" w:rsidP="00972D20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E17E65">
        <w:rPr>
          <w:sz w:val="28"/>
          <w:szCs w:val="28"/>
        </w:rPr>
        <w:t>Приложение №1</w:t>
      </w:r>
      <w:r>
        <w:rPr>
          <w:sz w:val="28"/>
          <w:szCs w:val="28"/>
        </w:rPr>
        <w:t xml:space="preserve"> к </w:t>
      </w:r>
      <w:r w:rsidRPr="00E17E65">
        <w:rPr>
          <w:sz w:val="28"/>
          <w:szCs w:val="28"/>
        </w:rPr>
        <w:t>постановлению</w:t>
      </w:r>
    </w:p>
    <w:p w:rsidR="00E17E65" w:rsidRPr="00E17E65" w:rsidRDefault="00E17E65" w:rsidP="00972D20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Администрации</w:t>
      </w:r>
      <w:r w:rsidRPr="00E17E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Артемовского</w:t>
      </w:r>
      <w:proofErr w:type="gramEnd"/>
    </w:p>
    <w:p w:rsidR="00E17E65" w:rsidRPr="00E17E65" w:rsidRDefault="00E17E65" w:rsidP="00972D20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E17E65">
        <w:rPr>
          <w:sz w:val="28"/>
          <w:szCs w:val="28"/>
        </w:rPr>
        <w:t>сельского поселения</w:t>
      </w:r>
    </w:p>
    <w:p w:rsidR="00E17E65" w:rsidRPr="00E17E65" w:rsidRDefault="00972D20" w:rsidP="00972D20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2E0296">
        <w:rPr>
          <w:sz w:val="28"/>
          <w:szCs w:val="28"/>
        </w:rPr>
        <w:t xml:space="preserve"> 117 </w:t>
      </w:r>
      <w:r w:rsidR="00E17E65" w:rsidRPr="00E17E65">
        <w:rPr>
          <w:sz w:val="28"/>
          <w:szCs w:val="28"/>
        </w:rPr>
        <w:t xml:space="preserve">от  </w:t>
      </w:r>
      <w:r w:rsidR="002E0296">
        <w:rPr>
          <w:sz w:val="28"/>
          <w:szCs w:val="28"/>
        </w:rPr>
        <w:t>04</w:t>
      </w:r>
      <w:r w:rsidR="00E17E65" w:rsidRPr="00E17E65">
        <w:rPr>
          <w:sz w:val="28"/>
          <w:szCs w:val="28"/>
        </w:rPr>
        <w:t>.</w:t>
      </w:r>
      <w:r w:rsidR="002E0296">
        <w:rPr>
          <w:sz w:val="28"/>
          <w:szCs w:val="28"/>
        </w:rPr>
        <w:t>07</w:t>
      </w:r>
      <w:r w:rsidR="00E17E65" w:rsidRPr="00E17E65">
        <w:rPr>
          <w:sz w:val="28"/>
          <w:szCs w:val="28"/>
        </w:rPr>
        <w:t>.</w:t>
      </w:r>
      <w:r>
        <w:rPr>
          <w:sz w:val="28"/>
          <w:szCs w:val="28"/>
        </w:rPr>
        <w:t xml:space="preserve">2013 </w:t>
      </w:r>
      <w:r w:rsidR="00E17E65" w:rsidRPr="00E17E65">
        <w:rPr>
          <w:sz w:val="28"/>
          <w:szCs w:val="28"/>
        </w:rPr>
        <w:t>г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17E65">
        <w:rPr>
          <w:sz w:val="28"/>
          <w:szCs w:val="28"/>
        </w:rPr>
        <w:t>ПОРЯДОК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17E65">
        <w:rPr>
          <w:sz w:val="28"/>
          <w:szCs w:val="28"/>
        </w:rPr>
        <w:t xml:space="preserve">организации сбора отработанных ртутьсодержащих ламп на территории </w:t>
      </w:r>
      <w:r w:rsidR="00972D20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smartTag w:uri="urn:schemas-microsoft-com:office:smarttags" w:element="place">
        <w:r w:rsidRPr="00E17E65">
          <w:rPr>
            <w:b/>
            <w:sz w:val="28"/>
            <w:szCs w:val="28"/>
            <w:lang w:val="en-US"/>
          </w:rPr>
          <w:t>I</w:t>
        </w:r>
        <w:r w:rsidRPr="00E17E65">
          <w:rPr>
            <w:b/>
            <w:sz w:val="28"/>
            <w:szCs w:val="28"/>
          </w:rPr>
          <w:t>.</w:t>
        </w:r>
      </w:smartTag>
      <w:r w:rsidRPr="00E17E65">
        <w:rPr>
          <w:b/>
          <w:sz w:val="28"/>
          <w:szCs w:val="28"/>
        </w:rPr>
        <w:t xml:space="preserve"> Общие положения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 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1. </w:t>
      </w:r>
      <w:proofErr w:type="gramStart"/>
      <w:r w:rsidRPr="00E17E65">
        <w:rPr>
          <w:sz w:val="28"/>
          <w:szCs w:val="28"/>
        </w:rPr>
        <w:t xml:space="preserve">Порядок сбора отработанных ртутьсодержащих ламп на территории </w:t>
      </w:r>
      <w:r w:rsidR="00972D20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 (далее Порядок) разработан в соответствии с требованиями Федеральных законов от 24.06.1998 № 89-ФЗ </w:t>
      </w:r>
      <w:r w:rsidR="00A150EA">
        <w:rPr>
          <w:sz w:val="28"/>
          <w:szCs w:val="28"/>
        </w:rPr>
        <w:t>«</w:t>
      </w:r>
      <w:r w:rsidRPr="00E17E65">
        <w:rPr>
          <w:sz w:val="28"/>
          <w:szCs w:val="28"/>
        </w:rPr>
        <w:t>Об отходах производства и потребления</w:t>
      </w:r>
      <w:r w:rsidR="00A150EA">
        <w:rPr>
          <w:sz w:val="28"/>
          <w:szCs w:val="28"/>
        </w:rPr>
        <w:t>»</w:t>
      </w:r>
      <w:r w:rsidRPr="00E17E65">
        <w:rPr>
          <w:sz w:val="28"/>
          <w:szCs w:val="28"/>
        </w:rPr>
        <w:t>, от 06.11.2003 № 131-Ф3 «Об общих принципах организации местного самоуправления в Российской Федерации», от 30.03.1999 № 52-ФЗ «О санитарно-эпидемиологическом благополучии населения», от 10.01.2002 № 7-ФЗ «Об охране окружающей среды», от 23.11.2009 № 261-ФЗ «Об энергосбережении и о</w:t>
      </w:r>
      <w:proofErr w:type="gramEnd"/>
      <w:r w:rsidRPr="00E17E65">
        <w:rPr>
          <w:sz w:val="28"/>
          <w:szCs w:val="28"/>
        </w:rPr>
        <w:t xml:space="preserve"> </w:t>
      </w:r>
      <w:proofErr w:type="gramStart"/>
      <w:r w:rsidRPr="00E17E65">
        <w:rPr>
          <w:sz w:val="28"/>
          <w:szCs w:val="28"/>
        </w:rPr>
        <w:t>повышении</w:t>
      </w:r>
      <w:proofErr w:type="gramEnd"/>
      <w:r w:rsidRPr="00E17E65">
        <w:rPr>
          <w:sz w:val="28"/>
          <w:szCs w:val="28"/>
        </w:rPr>
        <w:t xml:space="preserve"> энергетической эффективности и о внесении изменений в отдельные законодательные акты Российской Федерации», Государственного стандарта 12.3.031-83 </w:t>
      </w:r>
      <w:r w:rsidR="00A150EA">
        <w:rPr>
          <w:sz w:val="28"/>
          <w:szCs w:val="28"/>
        </w:rPr>
        <w:t>«</w:t>
      </w:r>
      <w:r w:rsidRPr="00E17E65">
        <w:rPr>
          <w:sz w:val="28"/>
          <w:szCs w:val="28"/>
        </w:rPr>
        <w:t xml:space="preserve">Система стандартов безопасности труда. Работы с ртутью. </w:t>
      </w:r>
      <w:proofErr w:type="gramStart"/>
      <w:r w:rsidRPr="00E17E65">
        <w:rPr>
          <w:sz w:val="28"/>
          <w:szCs w:val="28"/>
        </w:rPr>
        <w:t>Требования безопасности</w:t>
      </w:r>
      <w:r w:rsidR="00A150EA">
        <w:rPr>
          <w:sz w:val="28"/>
          <w:szCs w:val="28"/>
        </w:rPr>
        <w:t>»</w:t>
      </w:r>
      <w:r w:rsidRPr="00E17E65">
        <w:rPr>
          <w:sz w:val="28"/>
          <w:szCs w:val="28"/>
        </w:rPr>
        <w:t xml:space="preserve">, утвержденного постановлением Госстандарта СССР от 10.10.83 № 4833, постановлением Правительства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обеззараживание, транспортирование и размещение которых может повлечь причинение вреда жизни, здоровью граждан, вреда животным, растениям и окружающей среде».  </w:t>
      </w:r>
      <w:proofErr w:type="gramEnd"/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2. Требования настоящего Порядка обязательны для юридических лиц (независимо от организационно-правовой формы) и индивидуальных  предпринимателей, а также физических лиц.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     Сбор, накопление, хранение и транспортирование ртутьсодержащих ламп индивидуальными предпринимателями и юридическими лицами осуществляется на основании требований действующего федерального и регионального природоохранного законодательства в соответствии с утверждённой разрешительной документацией.</w:t>
      </w:r>
    </w:p>
    <w:p w:rsidR="00A150EA" w:rsidRDefault="00A150EA" w:rsidP="00E17E6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17E65">
        <w:rPr>
          <w:b/>
          <w:sz w:val="28"/>
          <w:szCs w:val="28"/>
          <w:lang w:val="en-US"/>
        </w:rPr>
        <w:t>II</w:t>
      </w:r>
      <w:r w:rsidRPr="00E17E65">
        <w:rPr>
          <w:b/>
          <w:sz w:val="28"/>
          <w:szCs w:val="28"/>
        </w:rPr>
        <w:t>. Организация сбора отработанных ртутьсодержащих ламп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 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1.Сбору подлежат осветительные устройства и электрические лампы с </w:t>
      </w:r>
      <w:r w:rsidRPr="00E17E65">
        <w:rPr>
          <w:sz w:val="28"/>
          <w:szCs w:val="28"/>
        </w:rPr>
        <w:lastRenderedPageBreak/>
        <w:t>ртутным заполнением и содержанием ртути не менее 0.01 процента, выведенные из эксплуатации и подлежащие утилизации.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 2. Юридические лица и индивидуальные предприниматели, эксплуатирующие электрические устройства и электрические лампы с ртутным заполнением, должны вести постоянный учёт получаемых и отработанных ртутьсодержащих ламп.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 Юридические лица или индивидуальные предприниматели, не имеющие лицензии по сбору, использованию, обезвреживанию, транспортированию, размещению отходов I-IV класса опасности осуществляют накопление отработанных ртутьсодержащих ламп.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4. Накопление отработанных ртутьсодержащих ламп от </w:t>
      </w:r>
      <w:proofErr w:type="gramStart"/>
      <w:r w:rsidRPr="00E17E65">
        <w:rPr>
          <w:sz w:val="28"/>
          <w:szCs w:val="28"/>
        </w:rPr>
        <w:t xml:space="preserve">физических лиц, проживающих на территории </w:t>
      </w:r>
      <w:r w:rsidR="00A150EA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  производят</w:t>
      </w:r>
      <w:proofErr w:type="gramEnd"/>
      <w:r w:rsidRPr="00E17E65">
        <w:rPr>
          <w:sz w:val="28"/>
          <w:szCs w:val="28"/>
        </w:rPr>
        <w:t xml:space="preserve"> юридические лица и индивидуальные предприниматели на основании заключенного договора с собственниками домовладений.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5.Прием отработанных ртутьсодержащих ламп от населения (в том числе, проживающем в частном секторе) производится в упаковке из-под новых ртутьсодержащих ламп, либо в любой другой твердой упаковке.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6. Расходы, связанные с транспортировкой, размещением и утилизацией ртутьсодержащих отходов, несет их собственник либо  лицо, на которое возложена обязанность по сдаче отходов в соответствии с договором или иными документами.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7. Физические и юридические лица заключают договор со специализированной организацией-перевозчиком в соответствии с действующим законодательством и производят оплату за транспортировку и утилизацию ртутьсодержащих ламп.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8. Накопление должно производиться в соответствии с требованиями «Гост 12.3.031-83. Система стандартов безопасности труда. Работы с ртутью. Требования безопасности», Санитарных правил при работе с ртутью,  ее соединениями и приборами с ртутным заполнением, утверждёнными Главным государственным санитарным врачом СССР    04.04.88 № 4607-88.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9. Для временного хранения (не более шести месяцев) в организации выделяется отдельное закрытое помещение, не имеющее доступа  посторонних лиц. В помещении устанавливаются стеллажи для временного хранения ламп. Количество стеллажей определяется исходя из фактического числа образующихся ртутьсодержащих отходов в течение года. Помещение должно быть защищено от химически агрессивных веществ, атмосферных осадков, поверхностных и грунтовых вод.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10. Не допускается совместное хранение поврежденных и неповрежденных ртутьсодержащих ламп.  Хранение поврежденных ртутьсодержащих ламп осуществляется в специальной таре.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11. Юридические лица и индивидуальные предприниматели назначают в установленном порядке ответственных лиц за обращение с указанными отходами, разрабатывают инструкции по организации накопления отработанных ртутьсодержащих отходов применительно к конкретным условиям. При разработке инструкции юридические лица и индивидуальные </w:t>
      </w:r>
      <w:r w:rsidRPr="00E17E65">
        <w:rPr>
          <w:sz w:val="28"/>
          <w:szCs w:val="28"/>
        </w:rPr>
        <w:lastRenderedPageBreak/>
        <w:t>предприниматели могут руководствоваться типовой инструкцией (приложение к  Порядку).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12. Не допускается самостоятельное обезвреживание, использование, транспортирование и размещение отработанных ртутьсодержащих ламп потребителями.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E17E65">
        <w:rPr>
          <w:b/>
          <w:sz w:val="28"/>
          <w:szCs w:val="28"/>
          <w:lang w:val="en-US"/>
        </w:rPr>
        <w:t>III</w:t>
      </w:r>
      <w:r w:rsidRPr="00E17E65">
        <w:rPr>
          <w:b/>
          <w:sz w:val="28"/>
          <w:szCs w:val="28"/>
        </w:rPr>
        <w:t>. Информирование населения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1. Информирование о порядке сбора отработанных ртуть</w:t>
      </w:r>
      <w:r w:rsidR="00A150EA">
        <w:rPr>
          <w:sz w:val="28"/>
          <w:szCs w:val="28"/>
        </w:rPr>
        <w:t>содержащих ламп осуществляется А</w:t>
      </w:r>
      <w:r w:rsidRPr="00E17E65">
        <w:rPr>
          <w:sz w:val="28"/>
          <w:szCs w:val="28"/>
        </w:rPr>
        <w:t xml:space="preserve">дминистрацией </w:t>
      </w:r>
      <w:r w:rsidR="00A150EA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поселения, специализированными организациями, а также юридическими лицами и индивидуальными предпринимателями, осуществляющими накопление и реализацию ртутьсодержащих ламп.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2. Информация о порядке сбора отработанных ртутьсодержащих ламп размещается на официальном сайте </w:t>
      </w:r>
      <w:r w:rsidR="00A150EA">
        <w:rPr>
          <w:sz w:val="28"/>
          <w:szCs w:val="28"/>
        </w:rPr>
        <w:t>А</w:t>
      </w:r>
      <w:r w:rsidRPr="00E17E65">
        <w:rPr>
          <w:sz w:val="28"/>
          <w:szCs w:val="28"/>
        </w:rPr>
        <w:t xml:space="preserve">дминистрации </w:t>
      </w:r>
      <w:r w:rsidR="00A150EA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поселения, в </w:t>
      </w:r>
      <w:r w:rsidR="00A150EA">
        <w:rPr>
          <w:sz w:val="28"/>
          <w:szCs w:val="28"/>
        </w:rPr>
        <w:t>официальном периодическом издании «Информационный бюллетень Артемовского сельского поселения»</w:t>
      </w:r>
      <w:r w:rsidRPr="00E17E65">
        <w:rPr>
          <w:sz w:val="28"/>
          <w:szCs w:val="28"/>
        </w:rPr>
        <w:t>, в местах реализации ртутьсодержащих ламп, по месту нахождения специализированных организаций.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 Размещению подлежит следующая информация: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а) порядок организации сбора отработанных ртутьсодержащих ламп;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б) места и условия приема отработанных ртутьсодержащих ламп.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E17E65">
        <w:rPr>
          <w:b/>
          <w:sz w:val="28"/>
          <w:szCs w:val="28"/>
          <w:lang w:val="en-US"/>
        </w:rPr>
        <w:t>IV</w:t>
      </w:r>
      <w:r w:rsidRPr="00E17E65">
        <w:rPr>
          <w:b/>
          <w:sz w:val="28"/>
          <w:szCs w:val="28"/>
        </w:rPr>
        <w:t>. Ответственность за несоблюдение требований в области обращения с отходами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 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1. За несоблюдение требований в области обращения с отходами на территории </w:t>
      </w:r>
      <w:r w:rsidR="00A150EA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 физические, юридические лица и индивидуальные предприниматели несут ответственность в соответствии с действующим законодательством.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2. Администрация </w:t>
      </w:r>
      <w:r w:rsidR="00A150EA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 осуществляет контроль в области обращения с отходами на территории </w:t>
      </w:r>
      <w:r w:rsidR="00A150EA">
        <w:rPr>
          <w:sz w:val="28"/>
          <w:szCs w:val="28"/>
        </w:rPr>
        <w:t>Артемовского</w:t>
      </w:r>
      <w:r w:rsidRPr="00E17E65">
        <w:rPr>
          <w:sz w:val="28"/>
          <w:szCs w:val="28"/>
        </w:rPr>
        <w:t xml:space="preserve"> сельского поселения, а также за исполнением Порядка в пределах своих полномочий в соответствии с действующим законодательством.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 Лица, виновные в нарушении Порядка, привлекаются к ответственности в соответствии с действующим законодательством.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1011" w:rsidRDefault="00C31011" w:rsidP="00E17E65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31011" w:rsidRDefault="00C31011" w:rsidP="00E17E65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31011" w:rsidRDefault="00C31011" w:rsidP="00E17E65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31011" w:rsidRDefault="00C31011" w:rsidP="00E17E65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31011" w:rsidRDefault="00C31011" w:rsidP="00E17E65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31011" w:rsidRDefault="00C31011" w:rsidP="00C310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делопроизводству,</w:t>
      </w:r>
    </w:p>
    <w:p w:rsidR="00FF0401" w:rsidRDefault="00C31011" w:rsidP="00C310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архивной работе               </w:t>
      </w:r>
      <w:r w:rsidR="00FF040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Бондаренко Ю.В.   </w:t>
      </w:r>
    </w:p>
    <w:p w:rsidR="00FF0401" w:rsidRDefault="00FF0401" w:rsidP="00C310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7E65" w:rsidRPr="00E17E65" w:rsidRDefault="00E17E65" w:rsidP="00FF040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17E65">
        <w:rPr>
          <w:sz w:val="28"/>
          <w:szCs w:val="28"/>
        </w:rPr>
        <w:br w:type="page"/>
      </w:r>
      <w:bookmarkStart w:id="0" w:name="_GoBack"/>
      <w:bookmarkEnd w:id="0"/>
      <w:r w:rsidRPr="00E17E65">
        <w:rPr>
          <w:sz w:val="28"/>
          <w:szCs w:val="28"/>
        </w:rPr>
        <w:lastRenderedPageBreak/>
        <w:t xml:space="preserve">Приложение 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E17E65">
        <w:rPr>
          <w:sz w:val="28"/>
          <w:szCs w:val="28"/>
        </w:rPr>
        <w:t>к Порядку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17E65">
        <w:rPr>
          <w:sz w:val="28"/>
          <w:szCs w:val="28"/>
        </w:rPr>
        <w:t>Инструкция (типовая)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17E65">
        <w:rPr>
          <w:sz w:val="28"/>
          <w:szCs w:val="28"/>
        </w:rPr>
        <w:t>по организации накопления отработанных ртутьсодержащих отходов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1.Обшие требования безопасности.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1.1. К работе по замене и сбору отработанных ртутьсодержащих ламп допускаются электромонтеры, электрослесари после проверки знаний и прохождения инструктажа о мерах безопасности при выполнении данного вида работ.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1.2. При выполнении работы могут иметь место следующие опасные и вредные факторы: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- ртуть</w:t>
      </w:r>
      <w:r w:rsidR="00797A0D">
        <w:rPr>
          <w:sz w:val="28"/>
          <w:szCs w:val="28"/>
        </w:rPr>
        <w:t xml:space="preserve"> – </w:t>
      </w:r>
      <w:r w:rsidRPr="00E17E65">
        <w:rPr>
          <w:sz w:val="28"/>
          <w:szCs w:val="28"/>
        </w:rPr>
        <w:t>вещество первого класса опасности;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- одна разбитая лампа, содержащая ртуть в количестве </w:t>
      </w:r>
      <w:smartTag w:uri="urn:schemas-microsoft-com:office:smarttags" w:element="metricconverter">
        <w:smartTagPr>
          <w:attr w:name="ProductID" w:val="0,1 г"/>
        </w:smartTagPr>
        <w:r w:rsidRPr="00E17E65">
          <w:rPr>
            <w:sz w:val="28"/>
            <w:szCs w:val="28"/>
          </w:rPr>
          <w:t>0,1 г</w:t>
        </w:r>
      </w:smartTag>
      <w:r w:rsidRPr="00E17E65">
        <w:rPr>
          <w:sz w:val="28"/>
          <w:szCs w:val="28"/>
        </w:rPr>
        <w:t xml:space="preserve"> делает непригодным для дыхания воздух в помещении объемом 5000м3;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- главным условием при замене и сборе отработанных ртутьсодержащих ламп является сохранение герметичности.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2. Требования безопасности во время работы.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2.1. Тарой для сбора и хранения ламп являются целые картонные коробки от ламп типа ЛБ, ДРЛ, картонные, фанерные коробки, коробки из ДСП, полиэтиленовые и бумажные мешки.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2.2. Разбитые лампы должны немедленно, после события, собираться в полиэтиленовые мешки, плотно завязываться и помещаться в плотные картонные или фанерные коробки. Работы по сбору и упаковке разбитых ламп проводить с применением средств индивидуальной защиты органов дыхания.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2.3. Временное хранение отработанных ртутьсодержащих ламп должно быть организовано в отдельном складе. Склад устраивается в хорошо проветриваемом помещении.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2.4. Отработанные ртутьсодержащие лампы по мере накопления передаются в специализированную организацию для последующей утилизации (</w:t>
      </w:r>
      <w:proofErr w:type="spellStart"/>
      <w:r w:rsidRPr="00E17E65">
        <w:rPr>
          <w:sz w:val="28"/>
          <w:szCs w:val="28"/>
        </w:rPr>
        <w:t>демеркуризации</w:t>
      </w:r>
      <w:proofErr w:type="spellEnd"/>
      <w:r w:rsidRPr="00E17E65">
        <w:rPr>
          <w:sz w:val="28"/>
          <w:szCs w:val="28"/>
        </w:rPr>
        <w:t>) ртутных отходов.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3.Порядок упаковки, транспортировки и сдачи ртутьсодержащих ламп на утилизирующие предприятия.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3.1. Каждая партия неповрежденных ртутьсодержащих ламп принимается в сухой, неповрежденной упаковке, исключающей их битье и </w:t>
      </w:r>
      <w:proofErr w:type="spellStart"/>
      <w:r w:rsidRPr="00E17E65">
        <w:rPr>
          <w:sz w:val="28"/>
          <w:szCs w:val="28"/>
        </w:rPr>
        <w:t>выпадание</w:t>
      </w:r>
      <w:proofErr w:type="spellEnd"/>
      <w:r w:rsidRPr="00E17E65">
        <w:rPr>
          <w:sz w:val="28"/>
          <w:szCs w:val="28"/>
        </w:rPr>
        <w:t xml:space="preserve"> при транспортировке и </w:t>
      </w:r>
      <w:proofErr w:type="gramStart"/>
      <w:r w:rsidRPr="00E17E65">
        <w:rPr>
          <w:sz w:val="28"/>
          <w:szCs w:val="28"/>
        </w:rPr>
        <w:t xml:space="preserve">погрузочно - </w:t>
      </w:r>
      <w:r w:rsidR="00797A0D" w:rsidRPr="00E17E65">
        <w:rPr>
          <w:sz w:val="28"/>
          <w:szCs w:val="28"/>
        </w:rPr>
        <w:t>разгрузочных</w:t>
      </w:r>
      <w:proofErr w:type="gramEnd"/>
      <w:r w:rsidRPr="00E17E65">
        <w:rPr>
          <w:sz w:val="28"/>
          <w:szCs w:val="28"/>
        </w:rPr>
        <w:t xml:space="preserve"> работах. Допускается применение коробок от новых ламп, при этом они должны быть </w:t>
      </w:r>
      <w:proofErr w:type="gramStart"/>
      <w:r w:rsidRPr="00E17E65">
        <w:rPr>
          <w:sz w:val="28"/>
          <w:szCs w:val="28"/>
        </w:rPr>
        <w:t>сухими</w:t>
      </w:r>
      <w:proofErr w:type="gramEnd"/>
      <w:r w:rsidRPr="00E17E65">
        <w:rPr>
          <w:sz w:val="28"/>
          <w:szCs w:val="28"/>
        </w:rPr>
        <w:t xml:space="preserve"> и оклеены липкой лентой для исключения </w:t>
      </w:r>
      <w:proofErr w:type="spellStart"/>
      <w:r w:rsidRPr="00E17E65">
        <w:rPr>
          <w:sz w:val="28"/>
          <w:szCs w:val="28"/>
        </w:rPr>
        <w:t>выпадания</w:t>
      </w:r>
      <w:proofErr w:type="spellEnd"/>
      <w:r w:rsidRPr="00E17E65">
        <w:rPr>
          <w:sz w:val="28"/>
          <w:szCs w:val="28"/>
        </w:rPr>
        <w:t xml:space="preserve"> из них ртутных ламп.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 xml:space="preserve">3.2. Тара может быть изготовлена из ДСП, фанеры и металла. </w:t>
      </w:r>
      <w:r w:rsidRPr="00E17E65">
        <w:rPr>
          <w:sz w:val="28"/>
          <w:szCs w:val="28"/>
        </w:rPr>
        <w:lastRenderedPageBreak/>
        <w:t xml:space="preserve">Максимальный вес при заполнении не более </w:t>
      </w:r>
      <w:smartTag w:uri="urn:schemas-microsoft-com:office:smarttags" w:element="metricconverter">
        <w:smartTagPr>
          <w:attr w:name="ProductID" w:val="30 кг"/>
        </w:smartTagPr>
        <w:r w:rsidRPr="00E17E65">
          <w:rPr>
            <w:sz w:val="28"/>
            <w:szCs w:val="28"/>
          </w:rPr>
          <w:t>30 кг</w:t>
        </w:r>
      </w:smartTag>
      <w:r w:rsidRPr="00E17E65">
        <w:rPr>
          <w:sz w:val="28"/>
          <w:szCs w:val="28"/>
        </w:rPr>
        <w:t>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3.3. Лампы типа ЛБ укладываются в тару с бумажными или картонными прокладками через каждый ряд.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3.4. Лампы типа ДРЛ обертываются и укладываются послойно с прокладками.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3.5. Разбитые лампы типа ЛБ и ДРЛ, упакованные в полиэтиленовые мешки и плотно завязанные помещаются в плотные картонные или фанерные коробки, закрываются.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3.6. На разбитые лампы составляется акт произвольной формы, в котором указывается тип разбитых ламп, их количество, количество упаковок.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E65">
        <w:rPr>
          <w:sz w:val="28"/>
          <w:szCs w:val="28"/>
        </w:rPr>
        <w:t>3.7. Загрузка в транспортные средства упакованных ламп выполняется бережно. Бросать упаковки при загрузке запрещается. Укладка упаковок производится таким образом, чтобы более прочная тара была в нижних рядах.</w:t>
      </w:r>
    </w:p>
    <w:p w:rsidR="00E17E65" w:rsidRPr="00E17E65" w:rsidRDefault="00E17E65" w:rsidP="00E17E65">
      <w:pPr>
        <w:widowControl w:val="0"/>
        <w:autoSpaceDE w:val="0"/>
        <w:autoSpaceDN w:val="0"/>
        <w:adjustRightInd w:val="0"/>
      </w:pPr>
    </w:p>
    <w:p w:rsidR="00E17E65" w:rsidRDefault="00E17E65"/>
    <w:sectPr w:rsidR="00E17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C15" w:rsidRDefault="00240C15" w:rsidP="00310260">
      <w:r>
        <w:separator/>
      </w:r>
    </w:p>
  </w:endnote>
  <w:endnote w:type="continuationSeparator" w:id="0">
    <w:p w:rsidR="00240C15" w:rsidRDefault="00240C15" w:rsidP="00310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C15" w:rsidRDefault="00240C15" w:rsidP="00310260">
      <w:r>
        <w:separator/>
      </w:r>
    </w:p>
  </w:footnote>
  <w:footnote w:type="continuationSeparator" w:id="0">
    <w:p w:rsidR="00240C15" w:rsidRDefault="00240C15" w:rsidP="00310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7AE"/>
    <w:multiLevelType w:val="hybridMultilevel"/>
    <w:tmpl w:val="34A05174"/>
    <w:lvl w:ilvl="0" w:tplc="4DF0730C">
      <w:start w:val="1"/>
      <w:numFmt w:val="decimal"/>
      <w:lvlText w:val="%1."/>
      <w:lvlJc w:val="left"/>
      <w:pPr>
        <w:ind w:left="28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65"/>
    <w:rsid w:val="00240C15"/>
    <w:rsid w:val="002E0296"/>
    <w:rsid w:val="00310260"/>
    <w:rsid w:val="00545439"/>
    <w:rsid w:val="006E566F"/>
    <w:rsid w:val="007706BC"/>
    <w:rsid w:val="00797A0D"/>
    <w:rsid w:val="00972D20"/>
    <w:rsid w:val="00A150EA"/>
    <w:rsid w:val="00C31011"/>
    <w:rsid w:val="00E14660"/>
    <w:rsid w:val="00E17E65"/>
    <w:rsid w:val="00EA47C3"/>
    <w:rsid w:val="00FF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17E6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3102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102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02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17E6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3102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102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02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CB3AC-D60B-4300-9418-9E8D0874B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2013-07-03T10:03:00Z</cp:lastPrinted>
  <dcterms:created xsi:type="dcterms:W3CDTF">2013-06-27T11:36:00Z</dcterms:created>
  <dcterms:modified xsi:type="dcterms:W3CDTF">2013-07-05T12:16:00Z</dcterms:modified>
</cp:coreProperties>
</file>