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669" w:rsidRDefault="000F6809" w:rsidP="00914F29">
      <w:pPr>
        <w:pStyle w:val="paragraphscx32627041"/>
        <w:spacing w:before="100" w:after="100"/>
        <w:jc w:val="center"/>
        <w:rPr>
          <w:rStyle w:val="normaltextrunscx326270410"/>
          <w:b/>
          <w:sz w:val="32"/>
        </w:rPr>
      </w:pPr>
      <w:r>
        <w:rPr>
          <w:rStyle w:val="normaltextrunscx326270410"/>
          <w:b/>
          <w:sz w:val="32"/>
        </w:rPr>
        <w:t>Отчёт</w:t>
      </w:r>
    </w:p>
    <w:p w:rsidR="00AA2669" w:rsidRDefault="000F6809">
      <w:pPr>
        <w:pStyle w:val="paragraphscx32627041"/>
        <w:jc w:val="center"/>
        <w:rPr>
          <w:rStyle w:val="normaltextrunscx326270410"/>
          <w:b/>
          <w:sz w:val="32"/>
        </w:rPr>
      </w:pPr>
      <w:r>
        <w:rPr>
          <w:rStyle w:val="normaltextrunscx326270410"/>
          <w:b/>
          <w:sz w:val="32"/>
        </w:rPr>
        <w:t>Главы</w:t>
      </w:r>
      <w:r>
        <w:rPr>
          <w:rStyle w:val="apple-converted-space0"/>
          <w:b/>
          <w:sz w:val="32"/>
        </w:rPr>
        <w:t xml:space="preserve"> Администрации </w:t>
      </w:r>
      <w:r>
        <w:rPr>
          <w:rStyle w:val="spellingerrorscx326270410"/>
          <w:b/>
          <w:sz w:val="32"/>
        </w:rPr>
        <w:t>Артемовского</w:t>
      </w:r>
      <w:r>
        <w:rPr>
          <w:rStyle w:val="apple-converted-space0"/>
          <w:b/>
          <w:sz w:val="32"/>
        </w:rPr>
        <w:t> </w:t>
      </w:r>
      <w:r>
        <w:rPr>
          <w:rStyle w:val="normaltextrunscx326270410"/>
          <w:b/>
          <w:sz w:val="32"/>
        </w:rPr>
        <w:t>сельского поселения о</w:t>
      </w:r>
    </w:p>
    <w:p w:rsidR="00AA2669" w:rsidRDefault="000F6809">
      <w:pPr>
        <w:pStyle w:val="paragraphscx32627041"/>
        <w:jc w:val="center"/>
        <w:rPr>
          <w:sz w:val="32"/>
        </w:rPr>
      </w:pPr>
      <w:r>
        <w:rPr>
          <w:rStyle w:val="normaltextrunscx326270410"/>
          <w:b/>
          <w:sz w:val="32"/>
        </w:rPr>
        <w:t>результатах своей деятельности и деятельности администрации сельского  поселения за 2024год.</w:t>
      </w:r>
      <w:r>
        <w:rPr>
          <w:rStyle w:val="eopscx326270410"/>
          <w:sz w:val="32"/>
        </w:rPr>
        <w:t> </w:t>
      </w:r>
    </w:p>
    <w:p w:rsidR="00AA2669" w:rsidRDefault="000F6809">
      <w:pPr>
        <w:pStyle w:val="paragraphscx32627041"/>
        <w:jc w:val="center"/>
        <w:rPr>
          <w:sz w:val="32"/>
        </w:rPr>
      </w:pPr>
      <w:r>
        <w:rPr>
          <w:rStyle w:val="eopscx326270410"/>
          <w:sz w:val="32"/>
        </w:rPr>
        <w:t> </w:t>
      </w:r>
    </w:p>
    <w:p w:rsidR="00AA2669" w:rsidRDefault="000F6809">
      <w:pPr>
        <w:pStyle w:val="paragraphscx32627041"/>
        <w:jc w:val="center"/>
        <w:rPr>
          <w:rStyle w:val="normaltextrunscx326270410"/>
          <w:sz w:val="32"/>
        </w:rPr>
      </w:pPr>
      <w:r>
        <w:rPr>
          <w:rStyle w:val="normaltextrunscx326270410"/>
          <w:sz w:val="32"/>
        </w:rPr>
        <w:t xml:space="preserve">Добрый день! </w:t>
      </w:r>
    </w:p>
    <w:p w:rsidR="00AA2669" w:rsidRDefault="000F6809">
      <w:pPr>
        <w:pStyle w:val="paragraphscx32627041"/>
        <w:jc w:val="center"/>
        <w:rPr>
          <w:rStyle w:val="normaltextrunscx326270410"/>
          <w:sz w:val="32"/>
        </w:rPr>
      </w:pPr>
      <w:r>
        <w:rPr>
          <w:rStyle w:val="normaltextrunscx326270410"/>
          <w:sz w:val="32"/>
        </w:rPr>
        <w:t>Людмила Владимировна!</w:t>
      </w:r>
    </w:p>
    <w:p w:rsidR="00AA2669" w:rsidRDefault="000F6809">
      <w:pPr>
        <w:pStyle w:val="paragraphscx32627041"/>
        <w:jc w:val="center"/>
        <w:rPr>
          <w:rStyle w:val="normaltextrunscx326270410"/>
          <w:sz w:val="32"/>
        </w:rPr>
      </w:pPr>
      <w:r>
        <w:rPr>
          <w:rStyle w:val="normaltextrunscx326270410"/>
          <w:sz w:val="32"/>
        </w:rPr>
        <w:t>Уважаемая Валентина Васильевна!</w:t>
      </w:r>
    </w:p>
    <w:p w:rsidR="00AA2669" w:rsidRDefault="000F6809">
      <w:pPr>
        <w:pStyle w:val="paragraphscx32627041"/>
        <w:jc w:val="center"/>
        <w:rPr>
          <w:rStyle w:val="eopscx326270410"/>
          <w:sz w:val="32"/>
        </w:rPr>
      </w:pPr>
      <w:r>
        <w:rPr>
          <w:rStyle w:val="normaltextrunscx326270410"/>
          <w:sz w:val="32"/>
        </w:rPr>
        <w:t>Уважаемые жители Артемовского сельского поселения!</w:t>
      </w:r>
      <w:r>
        <w:rPr>
          <w:rStyle w:val="eopscx326270410"/>
          <w:sz w:val="32"/>
        </w:rPr>
        <w:t> </w:t>
      </w:r>
    </w:p>
    <w:p w:rsidR="00AA2669" w:rsidRDefault="00AA2669">
      <w:pPr>
        <w:pStyle w:val="paragraphscx32627041"/>
        <w:jc w:val="center"/>
        <w:rPr>
          <w:rStyle w:val="eopscx326270410"/>
          <w:sz w:val="32"/>
        </w:rPr>
      </w:pPr>
    </w:p>
    <w:p w:rsidR="00AA2669" w:rsidRDefault="000F6809">
      <w:pPr>
        <w:pStyle w:val="paragraphscx32627041"/>
        <w:jc w:val="both"/>
        <w:rPr>
          <w:rStyle w:val="eopscx326270410"/>
          <w:sz w:val="32"/>
        </w:rPr>
      </w:pPr>
      <w:r>
        <w:rPr>
          <w:rStyle w:val="eopscx326270410"/>
          <w:sz w:val="32"/>
        </w:rPr>
        <w:tab/>
        <w:t>Хочу вам предоставить отчет об итогах работы администрации  поселения в 2024 году и планах на ближайшую перспективу.</w:t>
      </w:r>
    </w:p>
    <w:p w:rsidR="00AA2669" w:rsidRDefault="000F6809">
      <w:pPr>
        <w:pStyle w:val="paragraphscx32627041"/>
        <w:jc w:val="both"/>
        <w:rPr>
          <w:sz w:val="32"/>
        </w:rPr>
      </w:pPr>
      <w:r>
        <w:rPr>
          <w:rStyle w:val="eopscx326270410"/>
          <w:sz w:val="32"/>
        </w:rPr>
        <w:tab/>
      </w:r>
      <w:r>
        <w:rPr>
          <w:sz w:val="32"/>
        </w:rPr>
        <w:t>Вся работа администрации поселения основана на   требованиях федерального закона от 06.10.2003 г. № 131-ФЗ «Об общих принципах организации местного самоуправления в РФ» и Устава Артемовского сельского поселения.</w:t>
      </w:r>
    </w:p>
    <w:p w:rsidR="00AA2669" w:rsidRDefault="000F6809">
      <w:pPr>
        <w:pStyle w:val="a8"/>
        <w:jc w:val="both"/>
        <w:rPr>
          <w:sz w:val="32"/>
        </w:rPr>
      </w:pPr>
      <w:r>
        <w:rPr>
          <w:sz w:val="32"/>
        </w:rPr>
        <w:t xml:space="preserve">       Осуществлением  поставленных задач перед аппаратом администрации Артемовского сельского поселения занимается четверо сотрудников из 11, необходимых по штату.</w:t>
      </w:r>
    </w:p>
    <w:p w:rsidR="00AA2669" w:rsidRDefault="000F6809">
      <w:pPr>
        <w:pStyle w:val="a8"/>
        <w:jc w:val="both"/>
        <w:rPr>
          <w:sz w:val="32"/>
        </w:rPr>
      </w:pPr>
      <w:r>
        <w:rPr>
          <w:sz w:val="32"/>
        </w:rPr>
        <w:t xml:space="preserve">      Основной задачей администрации поселения является исполнение полномочий, предусмотренных Уставом поселения. К первоочередным относятся: исполнение бюджета поселения, организация благоустройства территории, содержание сетей уличного освещения, организация газоснабжения, электроснабжения и обеспечение первичных мер пожарной безопасности. Эти полномочия осуществляются путем организации повседневной работы администрации поселения, подготовке нормативно правовых документов, в том числе для рассмотрения Собранием депутатов, проведения встреч с жителями поселения, осуществления личного </w:t>
      </w:r>
      <w:r>
        <w:rPr>
          <w:sz w:val="32"/>
        </w:rPr>
        <w:lastRenderedPageBreak/>
        <w:t>приема граждан Главой администрации поселения и муниципальными служащими, рассмотрение устных и письменных обращений граждан.</w:t>
      </w:r>
    </w:p>
    <w:p w:rsidR="00AA2669" w:rsidRDefault="000F6809">
      <w:pPr>
        <w:pStyle w:val="a8"/>
        <w:jc w:val="both"/>
        <w:rPr>
          <w:sz w:val="32"/>
        </w:rPr>
      </w:pPr>
      <w:r>
        <w:rPr>
          <w:sz w:val="32"/>
        </w:rPr>
        <w:t xml:space="preserve">     Одним из важнейших направлений в работе Администрации Артемовского сельского поселения является решение личных вопросов граждан. </w:t>
      </w:r>
    </w:p>
    <w:p w:rsidR="00AA2669" w:rsidRDefault="000F6809">
      <w:pPr>
        <w:pStyle w:val="af4"/>
        <w:spacing w:line="276" w:lineRule="auto"/>
        <w:ind w:firstLine="851"/>
        <w:jc w:val="both"/>
        <w:rPr>
          <w:sz w:val="32"/>
        </w:rPr>
      </w:pPr>
      <w:r>
        <w:rPr>
          <w:sz w:val="32"/>
        </w:rPr>
        <w:t>В Администрацию поселения  за истекший период поступило 172 обращений, из них:</w:t>
      </w:r>
    </w:p>
    <w:p w:rsidR="00AA2669" w:rsidRDefault="000F6809">
      <w:pPr>
        <w:pStyle w:val="af4"/>
        <w:spacing w:line="276" w:lineRule="auto"/>
        <w:ind w:firstLine="851"/>
        <w:jc w:val="both"/>
        <w:rPr>
          <w:sz w:val="32"/>
        </w:rPr>
      </w:pPr>
      <w:r>
        <w:rPr>
          <w:sz w:val="32"/>
        </w:rPr>
        <w:t>- 31 письменное обращение</w:t>
      </w:r>
    </w:p>
    <w:p w:rsidR="00AA2669" w:rsidRDefault="000F6809">
      <w:pPr>
        <w:pStyle w:val="af4"/>
        <w:spacing w:line="276" w:lineRule="auto"/>
        <w:ind w:firstLine="851"/>
        <w:jc w:val="both"/>
        <w:rPr>
          <w:sz w:val="32"/>
        </w:rPr>
      </w:pPr>
      <w:r>
        <w:rPr>
          <w:sz w:val="32"/>
        </w:rPr>
        <w:t>- 77 обращений заданных на личных приемах граждан</w:t>
      </w:r>
    </w:p>
    <w:p w:rsidR="00AA2669" w:rsidRDefault="000F6809">
      <w:pPr>
        <w:pStyle w:val="af4"/>
        <w:spacing w:line="276" w:lineRule="auto"/>
        <w:ind w:firstLine="851"/>
        <w:jc w:val="both"/>
        <w:rPr>
          <w:sz w:val="32"/>
        </w:rPr>
      </w:pPr>
      <w:r>
        <w:rPr>
          <w:sz w:val="32"/>
        </w:rPr>
        <w:t>- 64 устных.</w:t>
      </w:r>
    </w:p>
    <w:p w:rsidR="00AA2669" w:rsidRDefault="000F6809">
      <w:pPr>
        <w:pStyle w:val="af4"/>
        <w:spacing w:line="276" w:lineRule="auto"/>
        <w:ind w:firstLine="851"/>
        <w:jc w:val="both"/>
        <w:rPr>
          <w:sz w:val="32"/>
        </w:rPr>
      </w:pPr>
      <w:r>
        <w:rPr>
          <w:sz w:val="32"/>
        </w:rPr>
        <w:t>Тематики обращений, поступивших за отчетный период распределились следующим образом:</w:t>
      </w:r>
    </w:p>
    <w:p w:rsidR="00AA2669" w:rsidRDefault="000F6809">
      <w:pPr>
        <w:pStyle w:val="af4"/>
        <w:spacing w:line="276" w:lineRule="auto"/>
        <w:ind w:firstLine="851"/>
        <w:jc w:val="both"/>
        <w:rPr>
          <w:sz w:val="32"/>
        </w:rPr>
      </w:pPr>
      <w:r>
        <w:rPr>
          <w:sz w:val="32"/>
        </w:rPr>
        <w:t>39,8 % обращений (69 обращений) – вопросы оказания ЖКУ;</w:t>
      </w:r>
    </w:p>
    <w:p w:rsidR="00AA2669" w:rsidRDefault="000F6809">
      <w:pPr>
        <w:pStyle w:val="af4"/>
        <w:spacing w:line="276" w:lineRule="auto"/>
        <w:ind w:firstLine="851"/>
        <w:jc w:val="both"/>
        <w:rPr>
          <w:sz w:val="32"/>
        </w:rPr>
      </w:pPr>
      <w:r>
        <w:rPr>
          <w:sz w:val="32"/>
        </w:rPr>
        <w:t>26,7 % обращений (44 обращений)– вопросы земельного характера;</w:t>
      </w:r>
    </w:p>
    <w:p w:rsidR="00AA2669" w:rsidRDefault="000F6809">
      <w:pPr>
        <w:pStyle w:val="af4"/>
        <w:spacing w:line="276" w:lineRule="auto"/>
        <w:ind w:firstLine="851"/>
        <w:jc w:val="both"/>
        <w:rPr>
          <w:sz w:val="32"/>
        </w:rPr>
      </w:pPr>
      <w:r>
        <w:rPr>
          <w:sz w:val="32"/>
        </w:rPr>
        <w:t>18,3 % обращений  (32 обращения)– вопросы социального характера;</w:t>
      </w:r>
    </w:p>
    <w:p w:rsidR="00AA2669" w:rsidRDefault="000F6809">
      <w:pPr>
        <w:pStyle w:val="af4"/>
        <w:spacing w:line="276" w:lineRule="auto"/>
        <w:ind w:firstLine="851"/>
        <w:jc w:val="both"/>
        <w:rPr>
          <w:sz w:val="32"/>
        </w:rPr>
      </w:pPr>
      <w:r>
        <w:rPr>
          <w:sz w:val="32"/>
        </w:rPr>
        <w:t>10,2 % обращений  (18 обращений)– относится к вопросам уплаты налогов;</w:t>
      </w:r>
    </w:p>
    <w:p w:rsidR="00AA2669" w:rsidRDefault="000F6809">
      <w:pPr>
        <w:pStyle w:val="af4"/>
        <w:spacing w:line="276" w:lineRule="auto"/>
        <w:ind w:firstLine="851"/>
        <w:jc w:val="both"/>
        <w:rPr>
          <w:sz w:val="32"/>
        </w:rPr>
      </w:pPr>
      <w:r>
        <w:rPr>
          <w:sz w:val="32"/>
        </w:rPr>
        <w:t>5 % обращений ( 9 обращений) – жилищные вопросы;</w:t>
      </w:r>
    </w:p>
    <w:p w:rsidR="00AA2669" w:rsidRDefault="000F6809">
      <w:pPr>
        <w:pStyle w:val="af4"/>
        <w:spacing w:line="276" w:lineRule="auto"/>
        <w:jc w:val="both"/>
        <w:rPr>
          <w:sz w:val="32"/>
        </w:rPr>
      </w:pPr>
      <w:r>
        <w:rPr>
          <w:sz w:val="32"/>
        </w:rPr>
        <w:t>В администрацию Октябрьского района в 2024 году поступило:</w:t>
      </w:r>
    </w:p>
    <w:p w:rsidR="00AA2669" w:rsidRDefault="000F6809">
      <w:pPr>
        <w:pStyle w:val="af4"/>
        <w:spacing w:line="276" w:lineRule="auto"/>
        <w:jc w:val="both"/>
        <w:rPr>
          <w:sz w:val="32"/>
        </w:rPr>
      </w:pPr>
      <w:r>
        <w:rPr>
          <w:sz w:val="32"/>
        </w:rPr>
        <w:t xml:space="preserve">   15 письменных (в 2023 году 14) </w:t>
      </w:r>
    </w:p>
    <w:p w:rsidR="00AA2669" w:rsidRDefault="000F6809">
      <w:pPr>
        <w:pStyle w:val="af4"/>
        <w:spacing w:line="276" w:lineRule="auto"/>
        <w:jc w:val="both"/>
        <w:rPr>
          <w:sz w:val="32"/>
        </w:rPr>
      </w:pPr>
      <w:r>
        <w:rPr>
          <w:sz w:val="32"/>
        </w:rPr>
        <w:t xml:space="preserve">   3 устных обращения (в 2023 6)</w:t>
      </w:r>
    </w:p>
    <w:p w:rsidR="00AA2669" w:rsidRDefault="000F6809">
      <w:pPr>
        <w:pStyle w:val="af4"/>
        <w:ind w:firstLine="708"/>
        <w:jc w:val="both"/>
        <w:rPr>
          <w:sz w:val="32"/>
        </w:rPr>
      </w:pPr>
      <w:r>
        <w:rPr>
          <w:sz w:val="32"/>
        </w:rPr>
        <w:t>Также проведено 48 сходов граждан, в которых приняли участие 420 человек. (24 по плану, 24 внеплановых).</w:t>
      </w:r>
    </w:p>
    <w:p w:rsidR="00AA2669" w:rsidRDefault="000F6809">
      <w:pPr>
        <w:pStyle w:val="af4"/>
        <w:ind w:firstLine="708"/>
        <w:jc w:val="both"/>
        <w:rPr>
          <w:sz w:val="32"/>
        </w:rPr>
      </w:pPr>
      <w:r>
        <w:rPr>
          <w:sz w:val="32"/>
        </w:rPr>
        <w:t>Из долгосрочных вопросов  на особом контроле  стоит «Капитальный ремонт автодороги г.Шахты- г. Балая Калитва».  В настоящее время изготовлена проектно-сметная документация, получено заключение главгосэкспертизы и  переданы на рассмотрение в Минтранс области.   Проект разделен на 3 этапа. Всего запланировано отремонтировать 21 км автодороги  в 2025-2026 годах.</w:t>
      </w:r>
    </w:p>
    <w:p w:rsidR="00AA2669" w:rsidRDefault="000F6809">
      <w:pPr>
        <w:pStyle w:val="af4"/>
        <w:jc w:val="both"/>
        <w:rPr>
          <w:sz w:val="32"/>
        </w:rPr>
      </w:pPr>
      <w:r>
        <w:rPr>
          <w:sz w:val="32"/>
        </w:rPr>
        <w:t xml:space="preserve">      Также остро стоит проблема  ремонта ВЛ Почтовый. В связи с неоднократно поступающими обращениями жителей х. Киреевка, х. Новая Бахмутовка и х. Новая Кадамовка о частых и долгих отключениях электроэнергии на Вл-6 кВ «Почтовый»  сложилась </w:t>
      </w:r>
      <w:r>
        <w:rPr>
          <w:sz w:val="32"/>
        </w:rPr>
        <w:lastRenderedPageBreak/>
        <w:t xml:space="preserve">очень негативная социальная обстановка, особенно после проявления неблагоприятных метеорологических явлений в феврале 2024 года. Были подготовлены и направлены письма: генеральному директору-Председателю Правления ПАО «Россети» Рюмину А.В; Директору филиала  ПАО «МРСК Юга» – «Ростовэнерго» Акопян Д.Б, обращались неоднократно  к депутатам законодательного собрания. </w:t>
      </w:r>
    </w:p>
    <w:p w:rsidR="00AA2669" w:rsidRDefault="000F6809">
      <w:pPr>
        <w:pStyle w:val="af4"/>
        <w:ind w:firstLine="708"/>
        <w:jc w:val="both"/>
        <w:rPr>
          <w:sz w:val="32"/>
        </w:rPr>
      </w:pPr>
      <w:r>
        <w:rPr>
          <w:sz w:val="32"/>
        </w:rPr>
        <w:t>Но в настоящее время вопрос о разработке проекта  реконструкции электролинии участка Вл-6 кВ «Почтовый», от ПС Ш-20 протяженностью 5,1 км и дальнейшего  включения данного объекта в  ИПР остается не решенным.</w:t>
      </w:r>
    </w:p>
    <w:p w:rsidR="00AA2669" w:rsidRDefault="000F6809">
      <w:pPr>
        <w:pStyle w:val="a8"/>
        <w:jc w:val="both"/>
        <w:rPr>
          <w:sz w:val="32"/>
        </w:rPr>
      </w:pPr>
      <w:r>
        <w:rPr>
          <w:sz w:val="32"/>
        </w:rPr>
        <w:t xml:space="preserve"> Все поступившие обраще</w:t>
      </w:r>
      <w:r w:rsidR="00C9456A">
        <w:rPr>
          <w:sz w:val="32"/>
        </w:rPr>
        <w:t>ния, заявления и жалобы граждан рассматриваются</w:t>
      </w:r>
      <w:r>
        <w:rPr>
          <w:sz w:val="32"/>
        </w:rPr>
        <w:t xml:space="preserve"> тщательным образом, ответы направляются заявителям  в установленные законом сроки.</w:t>
      </w:r>
    </w:p>
    <w:p w:rsidR="00AA2669" w:rsidRDefault="000F6809">
      <w:pPr>
        <w:pStyle w:val="a8"/>
        <w:jc w:val="both"/>
        <w:rPr>
          <w:sz w:val="32"/>
        </w:rPr>
      </w:pPr>
      <w:r>
        <w:rPr>
          <w:sz w:val="32"/>
        </w:rPr>
        <w:tab/>
        <w:t>В рамках оказания муниципальных услуг по утвержденным  административным регламентам рассмотрено и исполнено 14 заявлений .</w:t>
      </w:r>
    </w:p>
    <w:p w:rsidR="00AA2669" w:rsidRDefault="000F6809">
      <w:pPr>
        <w:pStyle w:val="a8"/>
        <w:jc w:val="both"/>
        <w:rPr>
          <w:sz w:val="32"/>
        </w:rPr>
      </w:pPr>
      <w:r>
        <w:rPr>
          <w:sz w:val="32"/>
        </w:rPr>
        <w:t xml:space="preserve">     По запросам общественных характеристик выдано 19 справок,</w:t>
      </w:r>
    </w:p>
    <w:p w:rsidR="00AA2669" w:rsidRDefault="000F6809">
      <w:pPr>
        <w:pStyle w:val="a8"/>
        <w:jc w:val="both"/>
        <w:rPr>
          <w:sz w:val="32"/>
        </w:rPr>
      </w:pPr>
      <w:r>
        <w:rPr>
          <w:sz w:val="32"/>
        </w:rPr>
        <w:t>выписок их похозяйственных книг на земельный участок- 23 шт.</w:t>
      </w:r>
    </w:p>
    <w:p w:rsidR="00AA2669" w:rsidRDefault="000F6809">
      <w:pPr>
        <w:pStyle w:val="a8"/>
        <w:jc w:val="both"/>
        <w:rPr>
          <w:sz w:val="32"/>
        </w:rPr>
      </w:pPr>
      <w:r>
        <w:rPr>
          <w:sz w:val="32"/>
        </w:rPr>
        <w:t>выдано справок всего - 53 штуки</w:t>
      </w:r>
    </w:p>
    <w:p w:rsidR="00AA2669" w:rsidRDefault="00AA2669">
      <w:pPr>
        <w:pStyle w:val="a8"/>
        <w:jc w:val="both"/>
        <w:rPr>
          <w:sz w:val="32"/>
        </w:rPr>
      </w:pPr>
    </w:p>
    <w:p w:rsidR="00AA2669" w:rsidRDefault="000F6809">
      <w:pPr>
        <w:pStyle w:val="a8"/>
        <w:jc w:val="center"/>
        <w:rPr>
          <w:b/>
          <w:sz w:val="32"/>
        </w:rPr>
      </w:pPr>
      <w:r>
        <w:rPr>
          <w:b/>
          <w:sz w:val="32"/>
        </w:rPr>
        <w:t>Нормативно-правовая деятельность</w:t>
      </w:r>
    </w:p>
    <w:p w:rsidR="00AA2669" w:rsidRDefault="00AA2669">
      <w:pPr>
        <w:pStyle w:val="a8"/>
        <w:jc w:val="center"/>
        <w:rPr>
          <w:b/>
          <w:sz w:val="32"/>
        </w:rPr>
      </w:pPr>
    </w:p>
    <w:p w:rsidR="00AA2669" w:rsidRDefault="000F6809">
      <w:pPr>
        <w:pStyle w:val="a8"/>
        <w:ind w:firstLine="708"/>
        <w:jc w:val="both"/>
        <w:rPr>
          <w:sz w:val="32"/>
        </w:rPr>
      </w:pPr>
      <w:r>
        <w:rPr>
          <w:sz w:val="32"/>
        </w:rPr>
        <w:t xml:space="preserve">Администрация Артемовского сельского поселения в отчетный период совместно с Собранием депутатов поселения обеспечивалась необходимая законотворческая деятельность. Сотрудниками Администрации поселения разрабатывались нормативно правовые акты, касающиеся обеспечения деятельности Администрации поселения в части решения вопросов местного значения, которые в последующем предлагались вниманию депутатов на рассмотрение  и утверждение. В отчетный период специалистами администрации были подготовлены и внесены на рассмотрение 30  проектов решений, регламентирующих основные вопросы деятельности  Администрации Артемовского сельского поселения. </w:t>
      </w:r>
    </w:p>
    <w:p w:rsidR="00AA2669" w:rsidRDefault="000F6809">
      <w:pPr>
        <w:pStyle w:val="a8"/>
        <w:ind w:firstLine="708"/>
        <w:jc w:val="both"/>
        <w:rPr>
          <w:sz w:val="32"/>
        </w:rPr>
      </w:pPr>
      <w:r>
        <w:rPr>
          <w:sz w:val="32"/>
        </w:rPr>
        <w:lastRenderedPageBreak/>
        <w:t>Разработаны и утверждены  101 постановление и 29 распоряжений Администрации Артемовского сельского поселения, касающиеся основной деятельности.</w:t>
      </w:r>
    </w:p>
    <w:p w:rsidR="00AA2669" w:rsidRDefault="00AA2669">
      <w:pPr>
        <w:pStyle w:val="a8"/>
        <w:ind w:firstLine="708"/>
        <w:jc w:val="both"/>
        <w:rPr>
          <w:sz w:val="32"/>
        </w:rPr>
      </w:pPr>
    </w:p>
    <w:p w:rsidR="00AA2669" w:rsidRDefault="000F6809">
      <w:pPr>
        <w:pStyle w:val="a8"/>
        <w:ind w:firstLine="708"/>
        <w:jc w:val="center"/>
        <w:rPr>
          <w:b/>
          <w:sz w:val="32"/>
        </w:rPr>
      </w:pPr>
      <w:r>
        <w:rPr>
          <w:b/>
          <w:sz w:val="32"/>
        </w:rPr>
        <w:t>Исполнение бюджета.</w:t>
      </w:r>
    </w:p>
    <w:p w:rsidR="00AA2669" w:rsidRDefault="00AA2669">
      <w:pPr>
        <w:pStyle w:val="a8"/>
        <w:ind w:firstLine="708"/>
        <w:jc w:val="center"/>
        <w:rPr>
          <w:sz w:val="32"/>
        </w:rPr>
      </w:pPr>
    </w:p>
    <w:p w:rsidR="00AA2669" w:rsidRDefault="000F6809">
      <w:pPr>
        <w:pStyle w:val="a8"/>
        <w:ind w:firstLine="708"/>
        <w:jc w:val="both"/>
        <w:rPr>
          <w:sz w:val="32"/>
        </w:rPr>
      </w:pPr>
      <w:r>
        <w:rPr>
          <w:sz w:val="32"/>
        </w:rPr>
        <w:t>Бюджет- это основной показатель развития, поэтому главной целью бюджетной политики являлось обеспечение максимально эффективного использования финансовых ресурсов и повышения качества управления муниципальными финансами.</w:t>
      </w:r>
    </w:p>
    <w:p w:rsidR="00AA2669" w:rsidRDefault="000F6809">
      <w:pPr>
        <w:pStyle w:val="a8"/>
        <w:ind w:firstLine="708"/>
        <w:jc w:val="both"/>
        <w:rPr>
          <w:sz w:val="32"/>
        </w:rPr>
      </w:pPr>
      <w:r>
        <w:rPr>
          <w:sz w:val="32"/>
        </w:rPr>
        <w:t xml:space="preserve">Бюджет поселения  является главным финансовым инструментом для достижения стабильности социально-экономического развития поселения и показателей эффективности. Формирование, утверждение и контроль исполнения бюджета осуществляется исходя их налоговых доходов поселения, определенных законодательством российской Федерации. </w:t>
      </w:r>
    </w:p>
    <w:p w:rsidR="00AA2669" w:rsidRDefault="000F6809">
      <w:pPr>
        <w:pStyle w:val="af4"/>
        <w:ind w:firstLine="708"/>
        <w:jc w:val="both"/>
        <w:rPr>
          <w:sz w:val="32"/>
        </w:rPr>
      </w:pPr>
      <w:r>
        <w:rPr>
          <w:sz w:val="32"/>
        </w:rPr>
        <w:t>Исполнение бюджета сельского поселения осуществляется в соответствии с решениями Собрания депутатов Артемовского сельского поселения о бюджете.</w:t>
      </w:r>
    </w:p>
    <w:p w:rsidR="00AA2669" w:rsidRDefault="000F6809">
      <w:pPr>
        <w:pStyle w:val="af4"/>
        <w:ind w:firstLine="708"/>
        <w:jc w:val="both"/>
        <w:rPr>
          <w:sz w:val="32"/>
        </w:rPr>
      </w:pPr>
      <w:r>
        <w:rPr>
          <w:sz w:val="32"/>
        </w:rPr>
        <w:t>За истекший период в бюджет поселения поступило доходов 28 мил. 56,4 тыс.руб, из них 11 мил. 196,7 тыс.руб — собственные доходы при плане 8 735,8 тыс.руб. Исполнение поступления собственных доходов составило 128,2 процента.</w:t>
      </w:r>
    </w:p>
    <w:p w:rsidR="00AA2669" w:rsidRDefault="000F6809">
      <w:pPr>
        <w:pStyle w:val="af4"/>
        <w:jc w:val="both"/>
        <w:rPr>
          <w:sz w:val="32"/>
        </w:rPr>
      </w:pPr>
      <w:r>
        <w:rPr>
          <w:sz w:val="32"/>
        </w:rPr>
        <w:t xml:space="preserve">       Одним из основных источников собственных доходов бюджета Артемовского  сельского поселения является </w:t>
      </w:r>
      <w:r>
        <w:rPr>
          <w:b/>
          <w:sz w:val="32"/>
        </w:rPr>
        <w:t>единый сельскохозяйственный налог</w:t>
      </w:r>
      <w:r>
        <w:rPr>
          <w:sz w:val="32"/>
        </w:rPr>
        <w:t xml:space="preserve"> (в бюджет поселения поступило 32,6% в структуре собственных доходов). Годовой план  -2 млн. 166,9 тыс. руб., фактически исполнен в сумме – 3 мил. 648,7  тыс. руб . Так же была осуществлена продажа имущества на сумму 860,0 тыс.руб.</w:t>
      </w:r>
    </w:p>
    <w:p w:rsidR="00AA2669" w:rsidRDefault="000F6809">
      <w:pPr>
        <w:pStyle w:val="af4"/>
        <w:jc w:val="both"/>
        <w:rPr>
          <w:sz w:val="32"/>
        </w:rPr>
      </w:pPr>
      <w:r>
        <w:rPr>
          <w:sz w:val="32"/>
        </w:rPr>
        <w:t xml:space="preserve">       Объем безвозмездных поступлений за истекший период составил 16 мил. 859,7 тыс.руб., из них- 10 мил. 383,6 тыс. рублей-это дотация на выравнивание бюджетной обеспеченности поселений, 6 мил. 114,3 тыс.руб.-межбюджетные трансферты, передаваемые бюджетам муниципальных образований на осуществление части полномочий по </w:t>
      </w:r>
      <w:r>
        <w:rPr>
          <w:sz w:val="32"/>
        </w:rPr>
        <w:lastRenderedPageBreak/>
        <w:t>решению вопросов местного значения в соответствии с заключенными соглашениями</w:t>
      </w:r>
    </w:p>
    <w:p w:rsidR="00AA2669" w:rsidRDefault="000F6809">
      <w:pPr>
        <w:pStyle w:val="af4"/>
        <w:ind w:firstLine="708"/>
        <w:jc w:val="both"/>
        <w:rPr>
          <w:sz w:val="32"/>
        </w:rPr>
      </w:pPr>
      <w:r>
        <w:rPr>
          <w:sz w:val="32"/>
        </w:rPr>
        <w:t>В целях повышения уровня собираемости налогов в Администрации сельского поселения ведет свою работу координационный совет, за отчетный период проведено 12 заседаний, рассмотрено 95 материалов недоимщиков, по результатам недоимка сократилась на 462,9 тыс.руб.</w:t>
      </w:r>
    </w:p>
    <w:p w:rsidR="00AA2669" w:rsidRDefault="00AA2669">
      <w:pPr>
        <w:pStyle w:val="af4"/>
        <w:ind w:firstLine="708"/>
        <w:jc w:val="both"/>
        <w:rPr>
          <w:sz w:val="32"/>
        </w:rPr>
      </w:pPr>
    </w:p>
    <w:p w:rsidR="00AA2669" w:rsidRDefault="000F6809">
      <w:pPr>
        <w:pStyle w:val="af4"/>
        <w:jc w:val="center"/>
        <w:rPr>
          <w:rStyle w:val="a4"/>
          <w:sz w:val="32"/>
        </w:rPr>
      </w:pPr>
      <w:r>
        <w:rPr>
          <w:rStyle w:val="a4"/>
          <w:sz w:val="32"/>
        </w:rPr>
        <w:t>Расходы бюджета Артемовского сельского поселения.</w:t>
      </w:r>
    </w:p>
    <w:p w:rsidR="00AA2669" w:rsidRDefault="00AA2669">
      <w:pPr>
        <w:pStyle w:val="af4"/>
        <w:jc w:val="center"/>
        <w:rPr>
          <w:sz w:val="32"/>
        </w:rPr>
      </w:pPr>
    </w:p>
    <w:p w:rsidR="00AA2669" w:rsidRDefault="000F6809">
      <w:pPr>
        <w:pStyle w:val="af4"/>
        <w:ind w:firstLine="708"/>
        <w:jc w:val="both"/>
        <w:rPr>
          <w:sz w:val="32"/>
        </w:rPr>
      </w:pPr>
      <w:r>
        <w:rPr>
          <w:sz w:val="32"/>
        </w:rPr>
        <w:t>В течение отчетного периода исполнение расходов бюджета Артемовского сельского поселения осуществлялось в соответствии с решением Собрания депутатов Артемовского сельского поселения об утверждении бюджета Артемовского сельского поселения, на основании сводной бюджетной росписи, кассового плана, сформированных в установленном порядке, путем исполнения заявок главных распорядителей и получателей бюджетных средств на оплату расходов.</w:t>
      </w:r>
    </w:p>
    <w:p w:rsidR="00AA2669" w:rsidRDefault="000F6809">
      <w:pPr>
        <w:pStyle w:val="af4"/>
        <w:ind w:firstLine="708"/>
        <w:jc w:val="both"/>
        <w:rPr>
          <w:sz w:val="32"/>
        </w:rPr>
      </w:pPr>
      <w:r>
        <w:rPr>
          <w:sz w:val="32"/>
        </w:rPr>
        <w:t>Общий объем расходов бюджета поселения за 2024 год утвержден в сумме 27 мил. 032,4 тыс.руб.. Фактически расходовано средств бюджета поселения 25 мил. 572,3 тыс. рублей. Исполнение составило 95  процентов.</w:t>
      </w:r>
    </w:p>
    <w:p w:rsidR="00AA2669" w:rsidRDefault="000F6809">
      <w:pPr>
        <w:pStyle w:val="af4"/>
        <w:ind w:firstLine="708"/>
        <w:jc w:val="both"/>
        <w:rPr>
          <w:sz w:val="32"/>
        </w:rPr>
      </w:pPr>
      <w:r>
        <w:rPr>
          <w:sz w:val="32"/>
        </w:rPr>
        <w:t xml:space="preserve"> Бюджет сформирован и исполнен в программной структуре расходов на основе 8-ми  муниципальных программ Артемовского сельского поселения. Муниципальные программы направлены на развитие социальной сферы, благоустройства и дорожного хозяйства, коммунальной инфраструктуры. На реализацию утвержденных муниципальных программ было направлено 97% всех расходов местного бюджета.</w:t>
      </w:r>
    </w:p>
    <w:p w:rsidR="00AA2669" w:rsidRDefault="000F6809">
      <w:pPr>
        <w:pStyle w:val="af4"/>
        <w:jc w:val="center"/>
        <w:rPr>
          <w:sz w:val="32"/>
        </w:rPr>
      </w:pPr>
      <w:r>
        <w:rPr>
          <w:rStyle w:val="a4"/>
          <w:sz w:val="32"/>
        </w:rPr>
        <w:t>Полномочия в сфере ПБ.</w:t>
      </w:r>
    </w:p>
    <w:p w:rsidR="00AA2669" w:rsidRDefault="000F6809">
      <w:pPr>
        <w:pStyle w:val="af4"/>
        <w:ind w:firstLine="708"/>
        <w:jc w:val="both"/>
        <w:rPr>
          <w:sz w:val="32"/>
        </w:rPr>
      </w:pPr>
      <w:r>
        <w:rPr>
          <w:sz w:val="32"/>
        </w:rPr>
        <w:t>Для обеспечения пожарной безопасности на территории поселения проводится ряд мер:</w:t>
      </w:r>
    </w:p>
    <w:p w:rsidR="00AA2669" w:rsidRDefault="000F6809">
      <w:pPr>
        <w:pStyle w:val="af4"/>
        <w:jc w:val="both"/>
        <w:rPr>
          <w:sz w:val="32"/>
        </w:rPr>
      </w:pPr>
      <w:r>
        <w:rPr>
          <w:sz w:val="32"/>
        </w:rPr>
        <w:t xml:space="preserve">— в целях предупреждения ландшафтных пожаров на территории Артемовского сельского поселения принято Постановление об утверждении плана мероприятий по предупреждению ландшафтных пожаров на территории Артемовского сельского поселения в 2024 году, утверждён План основных мероприятий по подготовке и прохождению к пожароопасному периоду, </w:t>
      </w:r>
      <w:r>
        <w:rPr>
          <w:sz w:val="32"/>
        </w:rPr>
        <w:lastRenderedPageBreak/>
        <w:t>предупреждению и ликвидации ландшафтных пожаров на территории Артемовского сельского поселения;</w:t>
      </w:r>
    </w:p>
    <w:p w:rsidR="00AA2669" w:rsidRDefault="000F6809">
      <w:pPr>
        <w:pStyle w:val="af4"/>
        <w:jc w:val="both"/>
        <w:rPr>
          <w:sz w:val="32"/>
        </w:rPr>
      </w:pPr>
      <w:r>
        <w:rPr>
          <w:sz w:val="32"/>
        </w:rPr>
        <w:t>— утвержден План мероприятий по обеспечению первичных мер пожарной безопасности на территории Артемовского сельского поселения на 2024 год.</w:t>
      </w:r>
    </w:p>
    <w:p w:rsidR="00AA2669" w:rsidRDefault="000F6809">
      <w:pPr>
        <w:pStyle w:val="af4"/>
        <w:jc w:val="both"/>
        <w:rPr>
          <w:sz w:val="32"/>
        </w:rPr>
      </w:pPr>
      <w:r>
        <w:rPr>
          <w:sz w:val="32"/>
        </w:rPr>
        <w:t>Проводилось информирование населения о правилах пожарной безопасности в зимний и летний период, путём размещения информации на информационных стендах поселения, на официальном сайте Администрации Артемовского сельского поселения, при подворовом обходе.</w:t>
      </w:r>
    </w:p>
    <w:p w:rsidR="00AA2669" w:rsidRDefault="000F6809">
      <w:pPr>
        <w:pStyle w:val="af4"/>
        <w:ind w:firstLine="708"/>
        <w:jc w:val="both"/>
        <w:rPr>
          <w:sz w:val="32"/>
        </w:rPr>
      </w:pPr>
      <w:r>
        <w:rPr>
          <w:sz w:val="32"/>
        </w:rPr>
        <w:t>Так же специалистами проводились мероприятия по недопущению выжигания сухой растительности, сжигания отходов на территории населенных пунктов. В поселении создано подразделение народной дружины, добровольной пожарной дружины,  мобильные и межведомственные группы. По утвержденным графикам осуществляется патрулирование сельского поселения.</w:t>
      </w:r>
    </w:p>
    <w:p w:rsidR="00AA2669" w:rsidRDefault="000F6809">
      <w:pPr>
        <w:pStyle w:val="af4"/>
        <w:jc w:val="both"/>
        <w:rPr>
          <w:color w:val="FF0000"/>
          <w:sz w:val="32"/>
        </w:rPr>
      </w:pPr>
      <w:r>
        <w:rPr>
          <w:sz w:val="32"/>
        </w:rPr>
        <w:t xml:space="preserve">     В 2024 году за счет средств местного бюджета израсходовано на мероприятия по обеспечению первичных мер пожарной безопасности 16,3 тыс. рублей.</w:t>
      </w:r>
    </w:p>
    <w:p w:rsidR="00AA2669" w:rsidRDefault="00AA2669">
      <w:pPr>
        <w:pStyle w:val="af4"/>
        <w:jc w:val="both"/>
        <w:rPr>
          <w:color w:val="FF0000"/>
          <w:sz w:val="32"/>
        </w:rPr>
      </w:pPr>
    </w:p>
    <w:p w:rsidR="00AA2669" w:rsidRDefault="000F6809">
      <w:pPr>
        <w:pStyle w:val="af4"/>
        <w:jc w:val="center"/>
        <w:rPr>
          <w:rStyle w:val="a4"/>
          <w:sz w:val="32"/>
        </w:rPr>
      </w:pPr>
      <w:r>
        <w:rPr>
          <w:rStyle w:val="a4"/>
          <w:sz w:val="32"/>
        </w:rPr>
        <w:t>Социальный блок.</w:t>
      </w:r>
    </w:p>
    <w:p w:rsidR="00AA2669" w:rsidRDefault="00AA2669">
      <w:pPr>
        <w:pStyle w:val="af4"/>
        <w:jc w:val="center"/>
        <w:rPr>
          <w:sz w:val="32"/>
        </w:rPr>
      </w:pPr>
    </w:p>
    <w:p w:rsidR="00AA2669" w:rsidRDefault="000F6809">
      <w:pPr>
        <w:pStyle w:val="af4"/>
        <w:ind w:firstLine="708"/>
        <w:jc w:val="both"/>
        <w:rPr>
          <w:sz w:val="32"/>
        </w:rPr>
      </w:pPr>
      <w:r>
        <w:rPr>
          <w:sz w:val="32"/>
        </w:rPr>
        <w:t>В центре внимания остается совместная работа с Управлением социальной защиты населения Октябрьского района и МФЦ по оказанию социальной помощи и поддержки малообеспеченной категории граждан. За прошедший период  администрацией сельского поселения было выдано 23 выписки из похозяйственных книг для оформления детских пособий, было оказана 31 услуга и проведено 33 консультации.</w:t>
      </w:r>
    </w:p>
    <w:p w:rsidR="00AA2669" w:rsidRDefault="000F6809">
      <w:pPr>
        <w:pStyle w:val="af4"/>
        <w:ind w:firstLine="708"/>
        <w:jc w:val="both"/>
        <w:rPr>
          <w:sz w:val="32"/>
        </w:rPr>
      </w:pPr>
      <w:r>
        <w:rPr>
          <w:sz w:val="32"/>
        </w:rPr>
        <w:t>На территории Артемовского сельского поселения активно работают все бюджетные организации — 1 техникум, 2 общеобразовательных школы, 3 детских сада, 6 ФАПов, 2 отделения почтовой связи, 1 отделение Сбербанка обеспечивая всех жителей нашего поселения необходимыми доступными услугами для обеспечения жизнедеятельности.</w:t>
      </w:r>
    </w:p>
    <w:p w:rsidR="00AA2669" w:rsidRDefault="000F6809">
      <w:pPr>
        <w:pStyle w:val="af4"/>
        <w:ind w:firstLine="708"/>
        <w:jc w:val="both"/>
        <w:rPr>
          <w:sz w:val="32"/>
        </w:rPr>
      </w:pPr>
      <w:r>
        <w:rPr>
          <w:sz w:val="32"/>
        </w:rPr>
        <w:t>На территории поселения имеются 18 магазинов, где есть товары первой необходимости.</w:t>
      </w:r>
    </w:p>
    <w:p w:rsidR="00AA2669" w:rsidRDefault="000F6809">
      <w:pPr>
        <w:pStyle w:val="af4"/>
        <w:ind w:firstLine="708"/>
        <w:jc w:val="both"/>
        <w:rPr>
          <w:sz w:val="32"/>
        </w:rPr>
      </w:pPr>
      <w:r>
        <w:rPr>
          <w:sz w:val="32"/>
        </w:rPr>
        <w:t xml:space="preserve">По данным на 31 декабря 2024  года на территории Артемовского сельского поселения проживают 3899  человек.  </w:t>
      </w:r>
    </w:p>
    <w:p w:rsidR="00AA2669" w:rsidRDefault="000F6809">
      <w:pPr>
        <w:pStyle w:val="af4"/>
        <w:jc w:val="both"/>
        <w:rPr>
          <w:sz w:val="32"/>
        </w:rPr>
      </w:pPr>
      <w:r>
        <w:rPr>
          <w:sz w:val="32"/>
        </w:rPr>
        <w:lastRenderedPageBreak/>
        <w:t>За 12 месяцев  2024 года</w:t>
      </w:r>
    </w:p>
    <w:p w:rsidR="00AA2669" w:rsidRDefault="000F6809">
      <w:pPr>
        <w:pStyle w:val="af4"/>
        <w:jc w:val="both"/>
        <w:rPr>
          <w:sz w:val="32"/>
        </w:rPr>
      </w:pPr>
      <w:r>
        <w:rPr>
          <w:sz w:val="32"/>
        </w:rPr>
        <w:t>Умерших граждан 39 человек.</w:t>
      </w:r>
    </w:p>
    <w:p w:rsidR="00AA2669" w:rsidRDefault="000F6809">
      <w:pPr>
        <w:pStyle w:val="af4"/>
        <w:jc w:val="both"/>
        <w:rPr>
          <w:sz w:val="32"/>
        </w:rPr>
      </w:pPr>
      <w:r>
        <w:rPr>
          <w:sz w:val="32"/>
        </w:rPr>
        <w:t>Причины смерти: онкология; сердечно сосудистые заболевания; травмы при аварии, СВО.</w:t>
      </w:r>
    </w:p>
    <w:p w:rsidR="00AA2669" w:rsidRDefault="000F6809">
      <w:pPr>
        <w:pStyle w:val="af4"/>
        <w:jc w:val="both"/>
        <w:rPr>
          <w:sz w:val="32"/>
        </w:rPr>
      </w:pPr>
      <w:r>
        <w:rPr>
          <w:sz w:val="32"/>
        </w:rPr>
        <w:t>Родившихся граждан 16, уменьшение с прошлым годом на 6 детей.</w:t>
      </w:r>
    </w:p>
    <w:p w:rsidR="00AA2669" w:rsidRDefault="000F6809">
      <w:pPr>
        <w:pStyle w:val="af4"/>
        <w:jc w:val="both"/>
        <w:rPr>
          <w:color w:val="FF0000"/>
          <w:sz w:val="32"/>
        </w:rPr>
      </w:pPr>
      <w:r>
        <w:rPr>
          <w:color w:val="FF0000"/>
          <w:sz w:val="32"/>
        </w:rPr>
        <w:t>Регистрация браков – 16. Расторжение брака- 10.</w:t>
      </w:r>
    </w:p>
    <w:p w:rsidR="00AA2669" w:rsidRDefault="000F6809">
      <w:pPr>
        <w:pStyle w:val="af4"/>
        <w:jc w:val="both"/>
        <w:rPr>
          <w:color w:val="FF0000"/>
          <w:sz w:val="32"/>
        </w:rPr>
      </w:pPr>
      <w:r>
        <w:rPr>
          <w:color w:val="FF0000"/>
          <w:sz w:val="32"/>
        </w:rPr>
        <w:t>Регистрация и расторжение браков осталось на уровне отчетного периода прошлого года.</w:t>
      </w:r>
    </w:p>
    <w:p w:rsidR="00AA2669" w:rsidRDefault="00AA2669">
      <w:pPr>
        <w:pStyle w:val="af4"/>
        <w:jc w:val="both"/>
        <w:rPr>
          <w:sz w:val="32"/>
        </w:rPr>
      </w:pPr>
    </w:p>
    <w:p w:rsidR="00AA2669" w:rsidRDefault="000F6809">
      <w:pPr>
        <w:pStyle w:val="af4"/>
        <w:jc w:val="center"/>
        <w:rPr>
          <w:rStyle w:val="a4"/>
          <w:sz w:val="32"/>
        </w:rPr>
      </w:pPr>
      <w:r>
        <w:rPr>
          <w:rStyle w:val="a4"/>
          <w:sz w:val="32"/>
        </w:rPr>
        <w:t>Благоустройство.</w:t>
      </w:r>
    </w:p>
    <w:p w:rsidR="00AA2669" w:rsidRDefault="000F6809">
      <w:pPr>
        <w:pStyle w:val="af4"/>
        <w:ind w:firstLine="708"/>
        <w:jc w:val="both"/>
        <w:rPr>
          <w:sz w:val="32"/>
        </w:rPr>
      </w:pPr>
      <w:r>
        <w:rPr>
          <w:rStyle w:val="a4"/>
          <w:b w:val="0"/>
          <w:sz w:val="32"/>
        </w:rPr>
        <w:t>Одним из самых актуальных вопросов</w:t>
      </w:r>
      <w:r>
        <w:rPr>
          <w:sz w:val="32"/>
        </w:rPr>
        <w:t> был и остается вопрос благоустройства населенных пунктов поселения. Для его решения необходимо достаточное финансирование. Любой человек, приезжающий в сельское поселение, прежде всего, обращает внимание на чистоту и порядок, состояние дорог, освещение и общий архитектурный вид. Проблема благоустройства — это не только финансы, но и человеческий фактор. Казалось, что может быть проще, мы все жители одного сельского поселения, любим и хотим, чтобы в каждом населенном пункте было еще лучше, чище. Кто-то борется за чистоту и порядок, вкладывая свой труд и средства, а кто — то надеется, что им обязаны и должны и продолжают плодить мусор.</w:t>
      </w:r>
    </w:p>
    <w:p w:rsidR="00AA2669" w:rsidRDefault="000F6809">
      <w:pPr>
        <w:pStyle w:val="af4"/>
        <w:ind w:firstLine="708"/>
        <w:jc w:val="both"/>
        <w:rPr>
          <w:sz w:val="32"/>
        </w:rPr>
      </w:pPr>
      <w:r>
        <w:rPr>
          <w:rStyle w:val="a4"/>
          <w:sz w:val="32"/>
        </w:rPr>
        <w:t>В целях благоустройства территории </w:t>
      </w:r>
      <w:r>
        <w:rPr>
          <w:sz w:val="32"/>
        </w:rPr>
        <w:t>Артемовского сельского поселения проведены следующие работы:</w:t>
      </w:r>
    </w:p>
    <w:p w:rsidR="00AA2669" w:rsidRDefault="000F6809">
      <w:pPr>
        <w:pStyle w:val="af4"/>
        <w:jc w:val="both"/>
        <w:rPr>
          <w:sz w:val="32"/>
        </w:rPr>
      </w:pPr>
      <w:r>
        <w:rPr>
          <w:sz w:val="32"/>
        </w:rPr>
        <w:t>—  санитарная уборка, покос травы: на детских и спортивных площадок, кладбищ;</w:t>
      </w:r>
    </w:p>
    <w:p w:rsidR="00AA2669" w:rsidRDefault="000F6809">
      <w:pPr>
        <w:pStyle w:val="af4"/>
        <w:jc w:val="both"/>
        <w:rPr>
          <w:sz w:val="32"/>
        </w:rPr>
      </w:pPr>
      <w:r>
        <w:rPr>
          <w:sz w:val="32"/>
        </w:rPr>
        <w:t>— в целях усиления борьбы с переносчиками природно-очаговых инфекций, эпидемиологического благополучия проведены аккарицидные (противоклещевые) обработки на площади 1,6 га (скверы, детские площадки, кладбища, дома культуры);</w:t>
      </w:r>
    </w:p>
    <w:p w:rsidR="00AA2669" w:rsidRDefault="000F6809">
      <w:pPr>
        <w:pStyle w:val="af4"/>
        <w:jc w:val="both"/>
        <w:rPr>
          <w:sz w:val="32"/>
        </w:rPr>
      </w:pPr>
      <w:r>
        <w:rPr>
          <w:sz w:val="32"/>
        </w:rPr>
        <w:t>— проведены косметические ремонты памятников ВОВ;</w:t>
      </w:r>
    </w:p>
    <w:p w:rsidR="00AA2669" w:rsidRDefault="000F6809">
      <w:pPr>
        <w:pStyle w:val="af4"/>
        <w:jc w:val="both"/>
        <w:rPr>
          <w:sz w:val="32"/>
        </w:rPr>
      </w:pPr>
      <w:r>
        <w:rPr>
          <w:sz w:val="32"/>
        </w:rPr>
        <w:t>— производится покос сорной растительности и карантинных сорняков;</w:t>
      </w:r>
    </w:p>
    <w:p w:rsidR="00AA2669" w:rsidRDefault="000F6809">
      <w:pPr>
        <w:pStyle w:val="af4"/>
        <w:jc w:val="both"/>
        <w:rPr>
          <w:sz w:val="32"/>
        </w:rPr>
      </w:pPr>
      <w:r>
        <w:rPr>
          <w:sz w:val="32"/>
        </w:rPr>
        <w:t>— в рамках содержания сетей уличного освещения выполнен ремонт и замена ламп на 85 светильниках, установлено 29 новых светильников, включая 24 в х. Верхняя Кадамовка по инициативе граждан.</w:t>
      </w:r>
    </w:p>
    <w:p w:rsidR="00AA2669" w:rsidRDefault="000F6809">
      <w:pPr>
        <w:pStyle w:val="af4"/>
        <w:ind w:firstLine="708"/>
        <w:jc w:val="both"/>
        <w:rPr>
          <w:sz w:val="32"/>
        </w:rPr>
      </w:pPr>
      <w:r>
        <w:rPr>
          <w:sz w:val="32"/>
        </w:rPr>
        <w:t>Регулярно специалистами Администрации проводятся объезды территории сельского поселения с целью выявления свалочных очагов. В ходе мероприятий</w:t>
      </w:r>
      <w:r w:rsidR="00E268AA">
        <w:rPr>
          <w:sz w:val="32"/>
        </w:rPr>
        <w:t>,</w:t>
      </w:r>
      <w:r>
        <w:rPr>
          <w:sz w:val="32"/>
        </w:rPr>
        <w:t xml:space="preserve"> с гражданами проводится беседы, </w:t>
      </w:r>
      <w:r>
        <w:rPr>
          <w:sz w:val="32"/>
        </w:rPr>
        <w:lastRenderedPageBreak/>
        <w:t>разъясняются Правила благоустройства территории, вручаются памятки.</w:t>
      </w:r>
    </w:p>
    <w:p w:rsidR="00AA2669" w:rsidRDefault="000F6809">
      <w:pPr>
        <w:pStyle w:val="af4"/>
        <w:ind w:firstLine="708"/>
        <w:jc w:val="both"/>
        <w:rPr>
          <w:sz w:val="32"/>
        </w:rPr>
      </w:pPr>
      <w:r>
        <w:rPr>
          <w:sz w:val="32"/>
        </w:rPr>
        <w:t xml:space="preserve">В феврале 2024 года жители наших населенных пунктов остались   продолжительный период без электроэнергии из-за аварий, вызванных налипанием мокрого снега на линиях электропередач. На территории Ростовской области </w:t>
      </w:r>
      <w:hyperlink r:id="rId7" w:history="1">
        <w:r>
          <w:rPr>
            <w:rStyle w:val="a7"/>
            <w:color w:val="000000"/>
            <w:sz w:val="32"/>
            <w:u w:val="none"/>
          </w:rPr>
          <w:t>действовал режим повышенной готовности</w:t>
        </w:r>
      </w:hyperlink>
      <w:r>
        <w:rPr>
          <w:sz w:val="32"/>
        </w:rPr>
        <w:t>. В этой связи  в весенний период проводились работы по ликвидации последствий неблагоприятных погодных условий. Это опиловка поврежденных деревьев,  уборка остатков проводов от проведения  ремонтных работ линий Ростелекома, электролиний.</w:t>
      </w:r>
    </w:p>
    <w:p w:rsidR="00AA2669" w:rsidRDefault="000F6809">
      <w:pPr>
        <w:pStyle w:val="af4"/>
        <w:ind w:firstLine="708"/>
        <w:jc w:val="both"/>
        <w:rPr>
          <w:sz w:val="32"/>
        </w:rPr>
      </w:pPr>
      <w:r>
        <w:rPr>
          <w:sz w:val="32"/>
        </w:rPr>
        <w:t>В отчетном периоде было  проведено 12   субботников, в которых  приняли участие сотрудники администрации, сотрудники общеобразовательных учреждений,  работники сельских домов культуры,  а также некоторые жители хуторов и поселков.</w:t>
      </w:r>
    </w:p>
    <w:p w:rsidR="00AA2669" w:rsidRDefault="000F6809">
      <w:pPr>
        <w:pStyle w:val="af4"/>
        <w:ind w:firstLine="708"/>
        <w:jc w:val="both"/>
        <w:rPr>
          <w:sz w:val="32"/>
        </w:rPr>
      </w:pPr>
      <w:r>
        <w:rPr>
          <w:sz w:val="32"/>
        </w:rPr>
        <w:t xml:space="preserve"> Составлено и передано на рассмотрение в административную комиссию Октябрьского района — 15 протоколов об административных правонарушениях и выдано 105  предписаний за нарушение правил благоустройства. По результатам рассмотрения дел о правонарушениях вынесены предупреждения и штрафы.</w:t>
      </w:r>
    </w:p>
    <w:p w:rsidR="00AA2669" w:rsidRDefault="000F6809">
      <w:pPr>
        <w:pStyle w:val="af4"/>
        <w:ind w:firstLine="708"/>
        <w:jc w:val="both"/>
        <w:rPr>
          <w:sz w:val="32"/>
        </w:rPr>
      </w:pPr>
      <w:r>
        <w:rPr>
          <w:sz w:val="32"/>
        </w:rPr>
        <w:t>Проведены весенний и осенний  День древонасаждения — высажены деревья, кустарники, цветочные растения. Проводились уходные мероприятия в скверах, клумбах и на придомовых территориях.</w:t>
      </w:r>
    </w:p>
    <w:p w:rsidR="00AA2669" w:rsidRDefault="000F6809">
      <w:pPr>
        <w:pStyle w:val="af4"/>
        <w:ind w:firstLine="708"/>
        <w:jc w:val="both"/>
        <w:rPr>
          <w:sz w:val="32"/>
        </w:rPr>
      </w:pPr>
      <w:r>
        <w:rPr>
          <w:sz w:val="32"/>
        </w:rPr>
        <w:t>Хочется  выразить слова благодарности энергетикам в проведении ремонтно-восстановительных работ на территории поселения, руководителям КФХ, а также неравнодушным жителям за активную помощь в наведении санитарного порядка и благоустройстве территории поселения.</w:t>
      </w:r>
    </w:p>
    <w:p w:rsidR="00AA2669" w:rsidRDefault="00AA2669">
      <w:pPr>
        <w:pStyle w:val="af4"/>
        <w:jc w:val="both"/>
        <w:rPr>
          <w:sz w:val="32"/>
        </w:rPr>
      </w:pPr>
    </w:p>
    <w:p w:rsidR="00AA2669" w:rsidRDefault="000F6809">
      <w:pPr>
        <w:pStyle w:val="af4"/>
        <w:jc w:val="both"/>
        <w:rPr>
          <w:sz w:val="32"/>
        </w:rPr>
      </w:pPr>
      <w:r>
        <w:rPr>
          <w:sz w:val="32"/>
        </w:rPr>
        <w:t xml:space="preserve">                   Культура </w:t>
      </w:r>
    </w:p>
    <w:p w:rsidR="00AA2669" w:rsidRPr="00E268AA" w:rsidRDefault="000F6809">
      <w:pPr>
        <w:pStyle w:val="a8"/>
        <w:spacing w:after="150"/>
        <w:ind w:firstLine="708"/>
        <w:rPr>
          <w:sz w:val="32"/>
          <w:szCs w:val="32"/>
        </w:rPr>
      </w:pPr>
      <w:r w:rsidRPr="00E268AA">
        <w:rPr>
          <w:sz w:val="32"/>
          <w:szCs w:val="32"/>
        </w:rPr>
        <w:t>На территории Артемовского сельского поселения функциони</w:t>
      </w:r>
      <w:r w:rsidR="00E268AA" w:rsidRPr="00E268AA">
        <w:rPr>
          <w:sz w:val="32"/>
          <w:szCs w:val="32"/>
        </w:rPr>
        <w:t xml:space="preserve">руют четыре учреждения культуры </w:t>
      </w:r>
      <w:r w:rsidRPr="00E268AA">
        <w:rPr>
          <w:sz w:val="32"/>
          <w:szCs w:val="32"/>
        </w:rPr>
        <w:t xml:space="preserve"> СДК п.Новокадамвомо, СДК х.Киреевка, СДК х.НоваяБахмутовка и СК п.Равнинный.</w:t>
      </w:r>
    </w:p>
    <w:p w:rsidR="00AA2669" w:rsidRPr="00E268AA" w:rsidRDefault="000F6809">
      <w:pPr>
        <w:pStyle w:val="a8"/>
        <w:spacing w:after="150"/>
        <w:ind w:firstLine="708"/>
        <w:rPr>
          <w:sz w:val="32"/>
          <w:szCs w:val="32"/>
        </w:rPr>
      </w:pPr>
      <w:r w:rsidRPr="00E268AA">
        <w:rPr>
          <w:sz w:val="32"/>
          <w:szCs w:val="32"/>
        </w:rPr>
        <w:t>За 12 месяцев  2024 года проведено всего 1033 культурно-досуговых мероприятий.</w:t>
      </w:r>
    </w:p>
    <w:p w:rsidR="00AA2669" w:rsidRPr="00E268AA" w:rsidRDefault="000F6809">
      <w:pPr>
        <w:pStyle w:val="a8"/>
        <w:spacing w:after="150"/>
        <w:ind w:firstLine="708"/>
        <w:rPr>
          <w:sz w:val="32"/>
          <w:szCs w:val="32"/>
        </w:rPr>
      </w:pPr>
      <w:r w:rsidRPr="00E268AA">
        <w:rPr>
          <w:sz w:val="32"/>
          <w:szCs w:val="32"/>
        </w:rPr>
        <w:lastRenderedPageBreak/>
        <w:t>В Домах культуры работает 77  клубных формирования.  Независимо от возраста и профессий в коллективах занимаются учителя, пенсионеры, работающая молодежь, школьники и дошкольники. Деятельность клубных формирований помогает населению не только скрасить свой досуг, развивает творческие способности, но и дает возможность достигнуть определенных результатов.</w:t>
      </w:r>
    </w:p>
    <w:p w:rsidR="00AA2669" w:rsidRPr="00E268AA" w:rsidRDefault="000F6809">
      <w:pPr>
        <w:spacing w:before="120" w:after="120"/>
        <w:ind w:firstLine="708"/>
        <w:rPr>
          <w:sz w:val="32"/>
          <w:szCs w:val="32"/>
        </w:rPr>
      </w:pPr>
      <w:r w:rsidRPr="00E268AA">
        <w:rPr>
          <w:sz w:val="32"/>
          <w:szCs w:val="32"/>
        </w:rPr>
        <w:t>2024 год в России объявлен Годом семьи. В учреждениях культуры проходили мероприятия, направленные на организацию семейного досуга, укрепление статуса семьи в обществе, сохранение и возрождение лучших семейных традиций. Такие как:</w:t>
      </w:r>
    </w:p>
    <w:p w:rsidR="00AA2669" w:rsidRPr="00E268AA" w:rsidRDefault="000F6809">
      <w:pPr>
        <w:rPr>
          <w:sz w:val="32"/>
          <w:szCs w:val="32"/>
        </w:rPr>
      </w:pPr>
      <w:r w:rsidRPr="00E268AA">
        <w:rPr>
          <w:sz w:val="32"/>
          <w:szCs w:val="32"/>
        </w:rPr>
        <w:t>Круглый стол «Семейные традиции»</w:t>
      </w:r>
    </w:p>
    <w:p w:rsidR="00AA2669" w:rsidRPr="00E268AA" w:rsidRDefault="000F6809">
      <w:pPr>
        <w:rPr>
          <w:sz w:val="32"/>
          <w:szCs w:val="32"/>
        </w:rPr>
      </w:pPr>
      <w:r w:rsidRPr="00E268AA">
        <w:rPr>
          <w:sz w:val="32"/>
          <w:szCs w:val="32"/>
        </w:rPr>
        <w:t>Познавательная программа «В кругу семьи»;</w:t>
      </w:r>
    </w:p>
    <w:p w:rsidR="00AA2669" w:rsidRPr="00E268AA" w:rsidRDefault="000F6809">
      <w:pPr>
        <w:rPr>
          <w:sz w:val="32"/>
          <w:szCs w:val="32"/>
        </w:rPr>
      </w:pPr>
      <w:r w:rsidRPr="00E268AA">
        <w:rPr>
          <w:sz w:val="32"/>
          <w:szCs w:val="32"/>
        </w:rPr>
        <w:t>Конкурс рисунков «Наша дружная семья»;</w:t>
      </w:r>
    </w:p>
    <w:p w:rsidR="00AA2669" w:rsidRPr="00E268AA" w:rsidRDefault="000F6809">
      <w:pPr>
        <w:rPr>
          <w:sz w:val="32"/>
          <w:szCs w:val="32"/>
        </w:rPr>
      </w:pPr>
      <w:r w:rsidRPr="00E268AA">
        <w:rPr>
          <w:sz w:val="32"/>
          <w:szCs w:val="32"/>
        </w:rPr>
        <w:t>Концертные программы с чествованием семей юбиляров «Всё начинается с семьи», ко Дню семьи любви и верности.</w:t>
      </w:r>
    </w:p>
    <w:p w:rsidR="00AA2669" w:rsidRPr="00E268AA" w:rsidRDefault="000F6809">
      <w:pPr>
        <w:rPr>
          <w:sz w:val="32"/>
          <w:szCs w:val="32"/>
        </w:rPr>
      </w:pPr>
      <w:r w:rsidRPr="00E268AA">
        <w:rPr>
          <w:sz w:val="32"/>
          <w:szCs w:val="32"/>
        </w:rPr>
        <w:tab/>
        <w:t>Праздничная, концертная программа, посвящённая 100-летию хутора Новая Бахмутовка, прошла в сельском доме культуры и собрала большое количество жителей и гостей.  Такие мероприятия способствуют укреплению связей в сообществе и сохранению культурного наследия, ведь важно помнить и передавать историю своего края.</w:t>
      </w:r>
    </w:p>
    <w:p w:rsidR="00AA2669" w:rsidRPr="00E268AA" w:rsidRDefault="000F6809">
      <w:pPr>
        <w:jc w:val="both"/>
        <w:rPr>
          <w:sz w:val="32"/>
          <w:szCs w:val="32"/>
        </w:rPr>
      </w:pPr>
      <w:r w:rsidRPr="00E268AA">
        <w:rPr>
          <w:sz w:val="32"/>
          <w:szCs w:val="32"/>
        </w:rPr>
        <w:t>     Планомерно ведется работа по патриотическому воспитанию детей и подростков. Всего по данному направлению проведено 83 мероприятия с участием 920 человек.</w:t>
      </w:r>
    </w:p>
    <w:p w:rsidR="00AA2669" w:rsidRPr="00E268AA" w:rsidRDefault="000F6809">
      <w:pPr>
        <w:jc w:val="both"/>
        <w:rPr>
          <w:sz w:val="32"/>
          <w:szCs w:val="32"/>
        </w:rPr>
      </w:pPr>
      <w:r w:rsidRPr="00E268AA">
        <w:rPr>
          <w:sz w:val="32"/>
          <w:szCs w:val="32"/>
        </w:rPr>
        <w:t>     Ко «Дню Победы» прошли митинги, акции, праздничные концерты, автопробег «Маршрут- Победа,   и др. на базе СДК п. Новокадамово был проведён Диктант Победы -2024.</w:t>
      </w:r>
    </w:p>
    <w:p w:rsidR="00AA2669" w:rsidRPr="00E268AA" w:rsidRDefault="000F6809">
      <w:pPr>
        <w:ind w:firstLine="708"/>
        <w:jc w:val="both"/>
        <w:rPr>
          <w:sz w:val="32"/>
          <w:szCs w:val="32"/>
        </w:rPr>
      </w:pPr>
      <w:r w:rsidRPr="00E268AA">
        <w:rPr>
          <w:sz w:val="32"/>
          <w:szCs w:val="32"/>
        </w:rPr>
        <w:t xml:space="preserve">К году добрых дел, объявленному  Губернатором РО проведены акции: </w:t>
      </w:r>
    </w:p>
    <w:p w:rsidR="00AA2669" w:rsidRPr="00E268AA" w:rsidRDefault="000F6809">
      <w:pPr>
        <w:rPr>
          <w:sz w:val="32"/>
          <w:szCs w:val="32"/>
          <w:highlight w:val="white"/>
        </w:rPr>
      </w:pPr>
      <w:r w:rsidRPr="00E268AA">
        <w:rPr>
          <w:sz w:val="32"/>
          <w:szCs w:val="32"/>
        </w:rPr>
        <w:t xml:space="preserve"> «Поделись своей добротой»;  </w:t>
      </w:r>
      <w:r w:rsidRPr="00E268AA">
        <w:rPr>
          <w:sz w:val="32"/>
          <w:szCs w:val="32"/>
          <w:highlight w:val="white"/>
        </w:rPr>
        <w:t xml:space="preserve"> «Эстафета добрых дел!» с привлечением  добровольцев (волонтеров);</w:t>
      </w:r>
      <w:r w:rsidRPr="00E268AA">
        <w:rPr>
          <w:sz w:val="32"/>
          <w:szCs w:val="32"/>
        </w:rPr>
        <w:t xml:space="preserve"> «Чистый двор».</w:t>
      </w:r>
    </w:p>
    <w:p w:rsidR="00AA2669" w:rsidRPr="00E268AA" w:rsidRDefault="000F6809">
      <w:pPr>
        <w:jc w:val="both"/>
        <w:rPr>
          <w:sz w:val="32"/>
          <w:szCs w:val="32"/>
        </w:rPr>
      </w:pPr>
      <w:r w:rsidRPr="00E268AA">
        <w:rPr>
          <w:sz w:val="32"/>
          <w:szCs w:val="32"/>
        </w:rPr>
        <w:t xml:space="preserve">      Руководители и специалисты клубных учреждений уделяют большое внимание воспитанию детей и подростков из трудных семей,   привлекая их в кружки и на мероприятия. Разработан и утверждён план мероприятий, целью которых является формирование здорового образа жизни и развитие творческих способностей. В результате плодотворной работы в поселении нет несовершеннолетних, </w:t>
      </w:r>
      <w:r w:rsidRPr="00E268AA">
        <w:rPr>
          <w:sz w:val="32"/>
          <w:szCs w:val="32"/>
        </w:rPr>
        <w:lastRenderedPageBreak/>
        <w:t xml:space="preserve">состоящих на учете в КДН. Ведется активная работа </w:t>
      </w:r>
      <w:r w:rsidRPr="00E268AA">
        <w:rPr>
          <w:sz w:val="32"/>
          <w:szCs w:val="32"/>
          <w:highlight w:val="yellow"/>
        </w:rPr>
        <w:t>с 2</w:t>
      </w:r>
      <w:r w:rsidRPr="00E268AA">
        <w:rPr>
          <w:sz w:val="32"/>
          <w:szCs w:val="32"/>
        </w:rPr>
        <w:t xml:space="preserve">-мя семьями,  состоящими на учете в банке семей, находящихся в социально-опасном положении привлекая детей к участию в мероприятиях и в кружки художественной самодеятельности. </w:t>
      </w:r>
    </w:p>
    <w:p w:rsidR="00AA2669" w:rsidRPr="00E268AA" w:rsidRDefault="000F6809">
      <w:pPr>
        <w:ind w:firstLine="708"/>
        <w:jc w:val="both"/>
        <w:rPr>
          <w:color w:val="444444"/>
          <w:sz w:val="32"/>
          <w:szCs w:val="32"/>
        </w:rPr>
      </w:pPr>
      <w:r w:rsidRPr="00E268AA">
        <w:rPr>
          <w:sz w:val="32"/>
          <w:szCs w:val="32"/>
        </w:rPr>
        <w:t>Ко Дню молодежи, 27 июня  в сквере п. Новокадамово был проведён Четвертый Открытый фестиваль хореографии «Живи танцуя», форматом праздника были показательные выступления танцевальных коллективов Артемовского сельского поселения и гостей из города Шахты.</w:t>
      </w:r>
    </w:p>
    <w:p w:rsidR="00AA2669" w:rsidRPr="00E268AA" w:rsidRDefault="000F6809" w:rsidP="00E268AA">
      <w:pPr>
        <w:pStyle w:val="a8"/>
        <w:spacing w:after="150"/>
        <w:ind w:firstLine="708"/>
        <w:rPr>
          <w:sz w:val="32"/>
          <w:szCs w:val="32"/>
        </w:rPr>
      </w:pPr>
      <w:r w:rsidRPr="00E268AA">
        <w:rPr>
          <w:sz w:val="32"/>
          <w:szCs w:val="32"/>
        </w:rPr>
        <w:t xml:space="preserve">В рамках федерального проекта </w:t>
      </w:r>
      <w:r w:rsidR="00201AA7">
        <w:rPr>
          <w:sz w:val="32"/>
          <w:szCs w:val="32"/>
        </w:rPr>
        <w:t>«Пушкинская карта» за  224    г</w:t>
      </w:r>
      <w:r w:rsidR="00E268AA">
        <w:rPr>
          <w:sz w:val="32"/>
          <w:szCs w:val="32"/>
        </w:rPr>
        <w:t>од в учреждениях</w:t>
      </w:r>
      <w:r w:rsidRPr="00E268AA">
        <w:rPr>
          <w:sz w:val="32"/>
          <w:szCs w:val="32"/>
        </w:rPr>
        <w:t xml:space="preserve"> культуры А</w:t>
      </w:r>
      <w:r w:rsidR="00201AA7">
        <w:rPr>
          <w:sz w:val="32"/>
          <w:szCs w:val="32"/>
        </w:rPr>
        <w:t>ртемовского сельского поселения</w:t>
      </w:r>
      <w:r w:rsidRPr="00E268AA">
        <w:rPr>
          <w:sz w:val="32"/>
          <w:szCs w:val="32"/>
        </w:rPr>
        <w:t>провели 19 мероприятий</w:t>
      </w:r>
      <w:r w:rsidR="00B0662C">
        <w:rPr>
          <w:sz w:val="32"/>
          <w:szCs w:val="32"/>
        </w:rPr>
        <w:t>, продано 242 билета, заработан</w:t>
      </w:r>
      <w:r w:rsidRPr="00E268AA">
        <w:rPr>
          <w:sz w:val="32"/>
          <w:szCs w:val="32"/>
        </w:rPr>
        <w:t xml:space="preserve"> 34000</w:t>
      </w:r>
      <w:r w:rsidR="00E268AA">
        <w:rPr>
          <w:sz w:val="32"/>
          <w:szCs w:val="32"/>
        </w:rPr>
        <w:t xml:space="preserve"> </w:t>
      </w:r>
      <w:r w:rsidRPr="00E268AA">
        <w:rPr>
          <w:sz w:val="32"/>
          <w:szCs w:val="32"/>
        </w:rPr>
        <w:t xml:space="preserve">рублей. Это интерактивные программы, </w:t>
      </w:r>
      <w:r w:rsidR="00201AA7">
        <w:rPr>
          <w:sz w:val="32"/>
          <w:szCs w:val="32"/>
        </w:rPr>
        <w:t>мастер-классы, игровые программ</w:t>
      </w:r>
      <w:r w:rsidRPr="00E268AA">
        <w:rPr>
          <w:sz w:val="32"/>
          <w:szCs w:val="32"/>
        </w:rPr>
        <w:t>.</w:t>
      </w:r>
    </w:p>
    <w:p w:rsidR="00AA2669" w:rsidRDefault="00AA2669">
      <w:pPr>
        <w:pStyle w:val="af4"/>
        <w:jc w:val="both"/>
        <w:rPr>
          <w:sz w:val="32"/>
        </w:rPr>
      </w:pPr>
    </w:p>
    <w:p w:rsidR="00AA2669" w:rsidRDefault="000F6809">
      <w:pPr>
        <w:pStyle w:val="af4"/>
        <w:jc w:val="center"/>
        <w:rPr>
          <w:rStyle w:val="a4"/>
          <w:color w:val="2B2B28"/>
          <w:sz w:val="32"/>
        </w:rPr>
      </w:pPr>
      <w:r>
        <w:rPr>
          <w:rStyle w:val="a4"/>
          <w:color w:val="2B2B28"/>
          <w:sz w:val="32"/>
        </w:rPr>
        <w:t>Исполнение отдельных государственных полномочий.</w:t>
      </w:r>
    </w:p>
    <w:p w:rsidR="00AA2669" w:rsidRDefault="00AA2669">
      <w:pPr>
        <w:pStyle w:val="af4"/>
        <w:jc w:val="center"/>
        <w:rPr>
          <w:sz w:val="32"/>
        </w:rPr>
      </w:pPr>
    </w:p>
    <w:p w:rsidR="00AA2669" w:rsidRPr="00E223CC" w:rsidRDefault="000F6809">
      <w:pPr>
        <w:pStyle w:val="af4"/>
        <w:ind w:firstLine="708"/>
        <w:jc w:val="both"/>
        <w:rPr>
          <w:sz w:val="32"/>
        </w:rPr>
      </w:pPr>
      <w:r w:rsidRPr="00E223CC">
        <w:rPr>
          <w:sz w:val="32"/>
        </w:rPr>
        <w:t>Администрацией Артемовского сельского поселения ведется исполнение </w:t>
      </w:r>
      <w:r w:rsidRPr="00E223CC">
        <w:rPr>
          <w:rStyle w:val="a4"/>
          <w:b w:val="0"/>
          <w:color w:val="2B2B28"/>
          <w:sz w:val="32"/>
        </w:rPr>
        <w:t>отдельных государственных полномочий</w:t>
      </w:r>
      <w:r w:rsidRPr="00E223CC">
        <w:rPr>
          <w:sz w:val="32"/>
        </w:rPr>
        <w:t> в части ведения воинского учета.</w:t>
      </w:r>
    </w:p>
    <w:p w:rsidR="00AA2669" w:rsidRPr="00E223CC" w:rsidRDefault="000F6809">
      <w:pPr>
        <w:pStyle w:val="af4"/>
        <w:ind w:firstLine="708"/>
        <w:jc w:val="both"/>
        <w:rPr>
          <w:sz w:val="32"/>
        </w:rPr>
      </w:pPr>
      <w:r w:rsidRPr="00E223CC">
        <w:rPr>
          <w:sz w:val="32"/>
        </w:rPr>
        <w:t>Учет граждан, пребывающих в запасе, и граждан, подлежащих призыву на военную службу в Вооруженные Силы РФ, в администрации организован и ведется одним военно-учетным работником в соответствии с требованиями закона РФ «О воинской обязанности и военной службе».</w:t>
      </w:r>
    </w:p>
    <w:p w:rsidR="00AA2669" w:rsidRPr="00E223CC" w:rsidRDefault="000F6809">
      <w:pPr>
        <w:pStyle w:val="af4"/>
        <w:ind w:firstLine="708"/>
        <w:jc w:val="both"/>
        <w:rPr>
          <w:sz w:val="32"/>
        </w:rPr>
      </w:pPr>
      <w:r w:rsidRPr="00E223CC">
        <w:rPr>
          <w:sz w:val="32"/>
        </w:rPr>
        <w:t xml:space="preserve"> Всего на воинском учете состоит 695 человек, офицеров- 17, пра</w:t>
      </w:r>
      <w:r w:rsidR="00914F29" w:rsidRPr="00E223CC">
        <w:rPr>
          <w:sz w:val="32"/>
        </w:rPr>
        <w:t>порщиков, сержантов, солдат- 604</w:t>
      </w:r>
      <w:bookmarkStart w:id="0" w:name="_GoBack"/>
      <w:bookmarkEnd w:id="0"/>
      <w:r w:rsidRPr="00E223CC">
        <w:rPr>
          <w:sz w:val="32"/>
        </w:rPr>
        <w:t>граждан, подлежащих призыву- 74 человек.</w:t>
      </w:r>
    </w:p>
    <w:p w:rsidR="00AA2669" w:rsidRPr="00E223CC" w:rsidRDefault="000F6809">
      <w:pPr>
        <w:pStyle w:val="af4"/>
        <w:ind w:firstLine="708"/>
        <w:jc w:val="both"/>
        <w:rPr>
          <w:sz w:val="32"/>
        </w:rPr>
      </w:pPr>
      <w:r w:rsidRPr="00E223CC">
        <w:rPr>
          <w:sz w:val="32"/>
        </w:rPr>
        <w:t>За отчетный период поставлено на воинский учет вновь прибывших граждан на территорию сельского поселения – 30 граждан</w:t>
      </w:r>
    </w:p>
    <w:p w:rsidR="00AA2669" w:rsidRPr="00E223CC" w:rsidRDefault="000F6809">
      <w:pPr>
        <w:pStyle w:val="af4"/>
        <w:jc w:val="both"/>
        <w:rPr>
          <w:sz w:val="32"/>
        </w:rPr>
      </w:pPr>
      <w:r w:rsidRPr="00E223CC">
        <w:rPr>
          <w:sz w:val="32"/>
        </w:rPr>
        <w:t>Снято с воинского учета по разным причинам –33 граждан</w:t>
      </w:r>
    </w:p>
    <w:p w:rsidR="00AA2669" w:rsidRPr="00E223CC" w:rsidRDefault="000F6809">
      <w:pPr>
        <w:pStyle w:val="af4"/>
        <w:jc w:val="both"/>
        <w:rPr>
          <w:sz w:val="32"/>
        </w:rPr>
      </w:pPr>
      <w:r w:rsidRPr="00E223CC">
        <w:rPr>
          <w:sz w:val="32"/>
        </w:rPr>
        <w:t>По плану работы: - запланировано проведение сверок - 18, проведено – 18</w:t>
      </w:r>
    </w:p>
    <w:p w:rsidR="00AA2669" w:rsidRPr="00E223CC" w:rsidRDefault="000F6809">
      <w:pPr>
        <w:pStyle w:val="af4"/>
        <w:jc w:val="both"/>
        <w:rPr>
          <w:sz w:val="32"/>
        </w:rPr>
      </w:pPr>
      <w:r w:rsidRPr="00E223CC">
        <w:rPr>
          <w:sz w:val="32"/>
        </w:rPr>
        <w:t xml:space="preserve">Призвано в ряды РА за отчетный период– 10 человек. </w:t>
      </w:r>
    </w:p>
    <w:p w:rsidR="00AA2669" w:rsidRPr="00E223CC" w:rsidRDefault="000F6809">
      <w:pPr>
        <w:pStyle w:val="af4"/>
        <w:jc w:val="both"/>
        <w:rPr>
          <w:sz w:val="32"/>
        </w:rPr>
      </w:pPr>
      <w:r w:rsidRPr="00E223CC">
        <w:rPr>
          <w:sz w:val="32"/>
        </w:rPr>
        <w:t xml:space="preserve">   Проводится работа с граж</w:t>
      </w:r>
      <w:r w:rsidR="00B0662C">
        <w:rPr>
          <w:sz w:val="32"/>
        </w:rPr>
        <w:t>данами по привлечению на военную</w:t>
      </w:r>
      <w:r w:rsidRPr="00E223CC">
        <w:rPr>
          <w:sz w:val="32"/>
        </w:rPr>
        <w:t xml:space="preserve"> службу по контракту: </w:t>
      </w:r>
    </w:p>
    <w:p w:rsidR="00201AA7" w:rsidRDefault="000F6809">
      <w:pPr>
        <w:pStyle w:val="af4"/>
        <w:jc w:val="both"/>
        <w:rPr>
          <w:sz w:val="32"/>
        </w:rPr>
      </w:pPr>
      <w:r w:rsidRPr="00E223CC">
        <w:rPr>
          <w:sz w:val="32"/>
        </w:rPr>
        <w:t>-информационный материал вручается гражданам при подворовых обходах, на приеме граждан- 485</w:t>
      </w:r>
    </w:p>
    <w:p w:rsidR="00AA2669" w:rsidRPr="00E223CC" w:rsidRDefault="000F6809">
      <w:pPr>
        <w:pStyle w:val="af4"/>
        <w:jc w:val="both"/>
        <w:rPr>
          <w:sz w:val="32"/>
        </w:rPr>
      </w:pPr>
      <w:r w:rsidRPr="00E223CC">
        <w:rPr>
          <w:sz w:val="32"/>
        </w:rPr>
        <w:lastRenderedPageBreak/>
        <w:t>-наглядная информация размещена во всех населенных пунктах поселения, в здании администрации, в СДК, в библиотеках, в организациях расположенных на территории поселения, объектах торговли- 335</w:t>
      </w:r>
    </w:p>
    <w:p w:rsidR="00AA2669" w:rsidRDefault="000F6809">
      <w:pPr>
        <w:pStyle w:val="af4"/>
        <w:jc w:val="both"/>
        <w:rPr>
          <w:color w:val="FF0000"/>
          <w:sz w:val="32"/>
        </w:rPr>
      </w:pPr>
      <w:r w:rsidRPr="00E223CC">
        <w:rPr>
          <w:sz w:val="32"/>
        </w:rPr>
        <w:t>В 2024 году заключили контракт с Министерством Обороны РФ – 7 граждан.</w:t>
      </w:r>
    </w:p>
    <w:p w:rsidR="00AA2669" w:rsidRDefault="00AA2669">
      <w:pPr>
        <w:pStyle w:val="af4"/>
        <w:jc w:val="both"/>
        <w:rPr>
          <w:sz w:val="32"/>
        </w:rPr>
      </w:pPr>
    </w:p>
    <w:p w:rsidR="00AA2669" w:rsidRDefault="000F6809">
      <w:pPr>
        <w:pStyle w:val="af4"/>
        <w:ind w:firstLine="708"/>
        <w:jc w:val="both"/>
        <w:rPr>
          <w:sz w:val="32"/>
        </w:rPr>
      </w:pPr>
      <w:r>
        <w:rPr>
          <w:sz w:val="32"/>
        </w:rPr>
        <w:t>Также хочу отметить, что жителями поселения, индивидуальными предпринимателями, организациями и учреждениями регулярно оказывается всевозможная помощь в сборе средств, теплых вещей и продуктов в поддержку мобилизованных, бойцов в специальной военной операции на Украине.</w:t>
      </w:r>
      <w:r w:rsidR="00E223CC">
        <w:rPr>
          <w:sz w:val="32"/>
        </w:rPr>
        <w:t xml:space="preserve"> В СДК х.Киреевка, х.Новая Бахмутовка и п.Равнинный небезразличными жителями поселения плетутся маскировочные сети. В Школе № 3 х.Киреевка и № 27 х.Верхняя Кадамовка, а также в аграрном техникуме расположенном в п.Качкан собирается гуманитарная помощь, изготавливаются окопные свечи для отправки нашим ребятам в зону проведения СВО. В п.Новокадамово работает благотворительный фонд «Зов души» под руководством Моисеенко Анастасии. </w:t>
      </w:r>
      <w:r w:rsidR="00B0662C">
        <w:rPr>
          <w:sz w:val="32"/>
        </w:rPr>
        <w:t>Еще раз, в</w:t>
      </w:r>
      <w:r w:rsidR="00E223CC">
        <w:rPr>
          <w:sz w:val="32"/>
        </w:rPr>
        <w:t>ыражаю слова благодарности всем жителям</w:t>
      </w:r>
      <w:r w:rsidR="00B0662C">
        <w:rPr>
          <w:sz w:val="32"/>
        </w:rPr>
        <w:t xml:space="preserve"> и предпринимателям</w:t>
      </w:r>
      <w:r w:rsidR="00E223CC">
        <w:rPr>
          <w:sz w:val="32"/>
        </w:rPr>
        <w:t xml:space="preserve"> </w:t>
      </w:r>
      <w:r w:rsidR="00B0662C">
        <w:rPr>
          <w:sz w:val="32"/>
        </w:rPr>
        <w:t>за помощь и поддержку наших защитников Родины.</w:t>
      </w:r>
      <w:r w:rsidR="00E223CC">
        <w:rPr>
          <w:sz w:val="32"/>
        </w:rPr>
        <w:t xml:space="preserve"> </w:t>
      </w:r>
    </w:p>
    <w:p w:rsidR="00AA2669" w:rsidRDefault="00AA2669">
      <w:pPr>
        <w:pStyle w:val="af4"/>
        <w:ind w:firstLine="708"/>
        <w:jc w:val="both"/>
        <w:rPr>
          <w:sz w:val="32"/>
        </w:rPr>
      </w:pPr>
    </w:p>
    <w:p w:rsidR="00AA2669" w:rsidRDefault="000F6809">
      <w:pPr>
        <w:pStyle w:val="af4"/>
        <w:jc w:val="center"/>
        <w:rPr>
          <w:sz w:val="32"/>
        </w:rPr>
      </w:pPr>
      <w:r>
        <w:rPr>
          <w:sz w:val="32"/>
        </w:rPr>
        <w:t>Уважаемые жители!</w:t>
      </w:r>
    </w:p>
    <w:p w:rsidR="00AA2669" w:rsidRDefault="000F6809">
      <w:pPr>
        <w:pStyle w:val="af4"/>
        <w:jc w:val="both"/>
        <w:rPr>
          <w:sz w:val="32"/>
        </w:rPr>
      </w:pPr>
      <w:r>
        <w:rPr>
          <w:sz w:val="32"/>
        </w:rPr>
        <w:t>Вы ознакомились с основными итогами работы Администрации Артемовского сельского поселения за   2024 год. Нерешенных задач осталось достаточно много.</w:t>
      </w:r>
    </w:p>
    <w:p w:rsidR="00AA2669" w:rsidRDefault="000F6809">
      <w:pPr>
        <w:pStyle w:val="af4"/>
        <w:jc w:val="both"/>
        <w:rPr>
          <w:sz w:val="32"/>
        </w:rPr>
      </w:pPr>
      <w:r>
        <w:rPr>
          <w:sz w:val="32"/>
        </w:rPr>
        <w:t>Впереди много важных и ответственных дел, планов, которые предстоит воплотить в жизнь.</w:t>
      </w:r>
    </w:p>
    <w:p w:rsidR="00AA2669" w:rsidRDefault="000F6809">
      <w:pPr>
        <w:pStyle w:val="af4"/>
        <w:jc w:val="both"/>
        <w:rPr>
          <w:sz w:val="32"/>
        </w:rPr>
      </w:pPr>
      <w:r>
        <w:rPr>
          <w:sz w:val="32"/>
        </w:rPr>
        <w:t>— обеспечить стабильность поступления доходных источников;</w:t>
      </w:r>
    </w:p>
    <w:p w:rsidR="00AA2669" w:rsidRDefault="000F6809">
      <w:pPr>
        <w:pStyle w:val="af4"/>
        <w:jc w:val="both"/>
        <w:rPr>
          <w:sz w:val="32"/>
        </w:rPr>
      </w:pPr>
      <w:r>
        <w:rPr>
          <w:sz w:val="32"/>
        </w:rPr>
        <w:t>— максимально оптимизировать расходы;</w:t>
      </w:r>
    </w:p>
    <w:p w:rsidR="00AA2669" w:rsidRDefault="000F6809">
      <w:pPr>
        <w:pStyle w:val="af4"/>
        <w:jc w:val="both"/>
        <w:rPr>
          <w:sz w:val="32"/>
        </w:rPr>
      </w:pPr>
      <w:r>
        <w:rPr>
          <w:sz w:val="32"/>
        </w:rPr>
        <w:t>— активизировать работу среди населения по благоустройству прилегающей территории к домовладениям;</w:t>
      </w:r>
    </w:p>
    <w:p w:rsidR="00AA2669" w:rsidRDefault="000F6809">
      <w:pPr>
        <w:ind w:firstLine="709"/>
        <w:rPr>
          <w:sz w:val="32"/>
        </w:rPr>
      </w:pPr>
      <w:r>
        <w:rPr>
          <w:sz w:val="32"/>
        </w:rPr>
        <w:t xml:space="preserve">2025 год – объявлен Президентом РФ годом «Защитника Отечества», как дань памяти героям всех поколений – от тех кто защищал нашу страну в годы ВОВ до нынешних участников СВО. Мероприятия, приуроченные к празднованию 80 - летие Победы в Великой Отечественной войне, будут проходить по всей России в течении всего года. Наша задача - обеспечить полное выполнение всех </w:t>
      </w:r>
      <w:r>
        <w:rPr>
          <w:sz w:val="32"/>
        </w:rPr>
        <w:lastRenderedPageBreak/>
        <w:t>намеченных мероприятий, уделить максимум внимания нашим ветеранам Великой Отечественной войны, труженикам тыла, привести в кратчайшие сроки ремонты памятников.</w:t>
      </w:r>
    </w:p>
    <w:p w:rsidR="00AA2669" w:rsidRDefault="000F6809">
      <w:pPr>
        <w:pStyle w:val="af4"/>
        <w:jc w:val="both"/>
        <w:rPr>
          <w:sz w:val="32"/>
        </w:rPr>
      </w:pPr>
      <w:r>
        <w:rPr>
          <w:sz w:val="32"/>
        </w:rPr>
        <w:t>2025 год – это еще и год политических событий. В сентябре пройдут очередные выборы Губернатора Ростовской области, поэтому наша задача подойти к этому мероприятию ответственно, с высокой активностью. Жители Артемовского сельского поселения всегда активно участвуют в политических событиях региона, и я уверен, что эта активность не снизится и в текущем году</w:t>
      </w:r>
    </w:p>
    <w:p w:rsidR="00AA2669" w:rsidRDefault="000F6809">
      <w:pPr>
        <w:pStyle w:val="af4"/>
        <w:ind w:firstLine="708"/>
        <w:jc w:val="both"/>
        <w:rPr>
          <w:sz w:val="32"/>
        </w:rPr>
      </w:pPr>
      <w:r>
        <w:rPr>
          <w:sz w:val="32"/>
        </w:rPr>
        <w:t>Главные факторы, определяющие качество жизни людей на территории, не изменяются от года к году, эти вопросы носят постоянный характер — наличие и состояние жилья, тепло в доме, бесперебойная работа электросетей, свет в доме, и на улице, состояние дорог, транспортное обеспечение.</w:t>
      </w:r>
    </w:p>
    <w:p w:rsidR="00AA2669" w:rsidRDefault="000F6809">
      <w:pPr>
        <w:pStyle w:val="af4"/>
        <w:ind w:firstLine="708"/>
        <w:jc w:val="both"/>
        <w:rPr>
          <w:sz w:val="32"/>
        </w:rPr>
      </w:pPr>
      <w:r>
        <w:rPr>
          <w:sz w:val="32"/>
        </w:rPr>
        <w:t>Решение, а точнее качество решения этих проблем является важнейшей и очень сложной задачей, которую решает, как Администрация Октябрьского района, так и Администрация поселения.</w:t>
      </w:r>
    </w:p>
    <w:p w:rsidR="00AA2669" w:rsidRDefault="000F6809">
      <w:pPr>
        <w:pStyle w:val="af4"/>
        <w:ind w:firstLine="708"/>
        <w:jc w:val="both"/>
        <w:rPr>
          <w:sz w:val="32"/>
        </w:rPr>
      </w:pPr>
      <w:r>
        <w:rPr>
          <w:sz w:val="32"/>
        </w:rPr>
        <w:t>Так же довожу до сведения, что на территории поселения сбор и вывоз коммунальных отходов осуществлялся региональным оператором «Экострой Дон», но с 01.02.2025 года  вывоз ТКО осуществляется ООО « Экоцентр». Это произошло из за того, что региональный оператор недобросовестно выполнял свою работу, имелись факты частого нарушения графика сбора мусора и с ним был расторгнут контракт.</w:t>
      </w:r>
    </w:p>
    <w:p w:rsidR="00AA2669" w:rsidRDefault="00AA2669">
      <w:pPr>
        <w:pStyle w:val="af4"/>
        <w:ind w:firstLine="708"/>
        <w:jc w:val="both"/>
        <w:rPr>
          <w:sz w:val="32"/>
        </w:rPr>
      </w:pPr>
    </w:p>
    <w:p w:rsidR="00AA2669" w:rsidRDefault="000F6809">
      <w:pPr>
        <w:pStyle w:val="af4"/>
        <w:ind w:firstLine="708"/>
        <w:jc w:val="both"/>
        <w:rPr>
          <w:sz w:val="32"/>
        </w:rPr>
      </w:pPr>
      <w:r>
        <w:rPr>
          <w:sz w:val="32"/>
        </w:rPr>
        <w:t>Призываю вас совместно принимать участие в программах по благоустройству наших населенных пунктов, только при совместной конструктивной работе мы получим результат. Надеюсь, что взаимосвязь администрации поселения и всех жителей будет еще теснее. Мне хочется, чтобы все живущие здесь понимали, что все зависит от нас самих. Выражаю слова благодарности всем жителям поселения, которые не остаются в стороне от наших проблем и оказывают всевозможную помощь. Только вместе мы можем решить наши проблемы и преодолеть трудности. Огромное всем спасибо, надеюсь на совместную работу и поддержку всех жителей.</w:t>
      </w:r>
    </w:p>
    <w:p w:rsidR="00AA2669" w:rsidRDefault="000F6809">
      <w:pPr>
        <w:pStyle w:val="af4"/>
        <w:rPr>
          <w:b/>
          <w:sz w:val="32"/>
        </w:rPr>
      </w:pPr>
      <w:r>
        <w:rPr>
          <w:b/>
          <w:sz w:val="32"/>
        </w:rPr>
        <w:t>Спасибо за внимание!!!</w:t>
      </w:r>
    </w:p>
    <w:p w:rsidR="00AA2669" w:rsidRDefault="00AA2669">
      <w:pPr>
        <w:pStyle w:val="af4"/>
        <w:jc w:val="center"/>
        <w:rPr>
          <w:sz w:val="32"/>
        </w:rPr>
      </w:pPr>
    </w:p>
    <w:p w:rsidR="00AA2669" w:rsidRDefault="00AA2669">
      <w:pPr>
        <w:pStyle w:val="af4"/>
        <w:jc w:val="both"/>
        <w:rPr>
          <w:sz w:val="32"/>
        </w:rPr>
      </w:pPr>
    </w:p>
    <w:p w:rsidR="00AA2669" w:rsidRDefault="00AA2669">
      <w:pPr>
        <w:pStyle w:val="af4"/>
        <w:jc w:val="both"/>
        <w:rPr>
          <w:sz w:val="32"/>
        </w:rPr>
      </w:pPr>
    </w:p>
    <w:p w:rsidR="00AA2669" w:rsidRDefault="00AA2669">
      <w:pPr>
        <w:pStyle w:val="a8"/>
        <w:ind w:firstLine="708"/>
        <w:jc w:val="both"/>
        <w:rPr>
          <w:sz w:val="32"/>
        </w:rPr>
      </w:pPr>
    </w:p>
    <w:sectPr w:rsidR="00AA2669" w:rsidSect="009B3252">
      <w:footerReference w:type="default" r:id="rId8"/>
      <w:pgSz w:w="11906" w:h="16838"/>
      <w:pgMar w:top="1077" w:right="1077" w:bottom="1077" w:left="1077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6D24" w:rsidRDefault="00F96D24">
      <w:r>
        <w:separator/>
      </w:r>
    </w:p>
  </w:endnote>
  <w:endnote w:type="continuationSeparator" w:id="1">
    <w:p w:rsidR="00F96D24" w:rsidRDefault="00F96D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669" w:rsidRDefault="00710162">
    <w:pPr>
      <w:framePr w:wrap="around" w:vAnchor="text" w:hAnchor="margin" w:xAlign="right" w:y="1"/>
    </w:pPr>
    <w:r>
      <w:rPr>
        <w:rStyle w:val="a3"/>
      </w:rPr>
      <w:fldChar w:fldCharType="begin"/>
    </w:r>
    <w:r w:rsidR="000F6809">
      <w:rPr>
        <w:rStyle w:val="a3"/>
      </w:rPr>
      <w:instrText xml:space="preserve">PAGE </w:instrText>
    </w:r>
    <w:r>
      <w:rPr>
        <w:rStyle w:val="a3"/>
      </w:rPr>
      <w:fldChar w:fldCharType="separate"/>
    </w:r>
    <w:r w:rsidR="00201AA7">
      <w:rPr>
        <w:rStyle w:val="a3"/>
        <w:noProof/>
      </w:rPr>
      <w:t>10</w:t>
    </w:r>
    <w:r>
      <w:rPr>
        <w:rStyle w:val="a3"/>
      </w:rPr>
      <w:fldChar w:fldCharType="end"/>
    </w:r>
  </w:p>
  <w:p w:rsidR="00AA2669" w:rsidRDefault="00AA2669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6D24" w:rsidRDefault="00F96D24">
      <w:r>
        <w:separator/>
      </w:r>
    </w:p>
  </w:footnote>
  <w:footnote w:type="continuationSeparator" w:id="1">
    <w:p w:rsidR="00F96D24" w:rsidRDefault="00F96D2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A2669"/>
    <w:rsid w:val="000F6809"/>
    <w:rsid w:val="00201AA7"/>
    <w:rsid w:val="00710162"/>
    <w:rsid w:val="00857E20"/>
    <w:rsid w:val="00914F29"/>
    <w:rsid w:val="009B3252"/>
    <w:rsid w:val="00AA2669"/>
    <w:rsid w:val="00B0662C"/>
    <w:rsid w:val="00C9456A"/>
    <w:rsid w:val="00E223CC"/>
    <w:rsid w:val="00E268AA"/>
    <w:rsid w:val="00F96D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9B3252"/>
    <w:rPr>
      <w:sz w:val="24"/>
    </w:rPr>
  </w:style>
  <w:style w:type="paragraph" w:styleId="10">
    <w:name w:val="heading 1"/>
    <w:basedOn w:val="a"/>
    <w:next w:val="a"/>
    <w:link w:val="11"/>
    <w:uiPriority w:val="9"/>
    <w:qFormat/>
    <w:rsid w:val="009B3252"/>
    <w:pPr>
      <w:keepNext/>
      <w:jc w:val="center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rsid w:val="009B3252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9B3252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9B3252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9B3252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9B3252"/>
    <w:rPr>
      <w:sz w:val="24"/>
    </w:rPr>
  </w:style>
  <w:style w:type="paragraph" w:styleId="21">
    <w:name w:val="toc 2"/>
    <w:next w:val="a"/>
    <w:link w:val="22"/>
    <w:uiPriority w:val="39"/>
    <w:rsid w:val="009B3252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9B3252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9B3252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9B3252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9B3252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9B3252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9B3252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9B3252"/>
    <w:rPr>
      <w:rFonts w:ascii="XO Thames" w:hAnsi="XO Thames"/>
      <w:sz w:val="28"/>
    </w:rPr>
  </w:style>
  <w:style w:type="paragraph" w:customStyle="1" w:styleId="eopscx32627041">
    <w:name w:val="eop scx32627041"/>
    <w:basedOn w:val="12"/>
    <w:link w:val="eopscx326270410"/>
    <w:rsid w:val="009B3252"/>
  </w:style>
  <w:style w:type="character" w:customStyle="1" w:styleId="eopscx326270410">
    <w:name w:val="eop scx32627041"/>
    <w:basedOn w:val="a0"/>
    <w:link w:val="eopscx32627041"/>
    <w:rsid w:val="009B3252"/>
  </w:style>
  <w:style w:type="paragraph" w:customStyle="1" w:styleId="apple-converted-space">
    <w:name w:val="apple-converted-space"/>
    <w:basedOn w:val="12"/>
    <w:link w:val="apple-converted-space0"/>
    <w:rsid w:val="009B3252"/>
  </w:style>
  <w:style w:type="character" w:customStyle="1" w:styleId="apple-converted-space0">
    <w:name w:val="apple-converted-space"/>
    <w:basedOn w:val="a0"/>
    <w:link w:val="apple-converted-space"/>
    <w:rsid w:val="009B3252"/>
  </w:style>
  <w:style w:type="character" w:customStyle="1" w:styleId="30">
    <w:name w:val="Заголовок 3 Знак"/>
    <w:link w:val="3"/>
    <w:rsid w:val="009B3252"/>
    <w:rPr>
      <w:rFonts w:ascii="XO Thames" w:hAnsi="XO Thames"/>
      <w:b/>
      <w:sz w:val="26"/>
    </w:rPr>
  </w:style>
  <w:style w:type="paragraph" w:customStyle="1" w:styleId="spellingerrorscx32627041">
    <w:name w:val="spellingerror scx32627041"/>
    <w:basedOn w:val="12"/>
    <w:link w:val="spellingerrorscx326270410"/>
    <w:rsid w:val="009B3252"/>
  </w:style>
  <w:style w:type="character" w:customStyle="1" w:styleId="spellingerrorscx326270410">
    <w:name w:val="spellingerror scx32627041"/>
    <w:basedOn w:val="a0"/>
    <w:link w:val="spellingerrorscx32627041"/>
    <w:rsid w:val="009B3252"/>
  </w:style>
  <w:style w:type="paragraph" w:customStyle="1" w:styleId="13">
    <w:name w:val="Номер страницы1"/>
    <w:basedOn w:val="12"/>
    <w:link w:val="a3"/>
    <w:rsid w:val="009B3252"/>
  </w:style>
  <w:style w:type="character" w:styleId="a3">
    <w:name w:val="page number"/>
    <w:basedOn w:val="a0"/>
    <w:link w:val="13"/>
    <w:rsid w:val="009B3252"/>
  </w:style>
  <w:style w:type="paragraph" w:customStyle="1" w:styleId="12">
    <w:name w:val="Основной шрифт абзаца1"/>
    <w:link w:val="31"/>
    <w:rsid w:val="009B3252"/>
  </w:style>
  <w:style w:type="paragraph" w:styleId="31">
    <w:name w:val="toc 3"/>
    <w:next w:val="a"/>
    <w:link w:val="32"/>
    <w:uiPriority w:val="39"/>
    <w:rsid w:val="009B3252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9B3252"/>
    <w:rPr>
      <w:rFonts w:ascii="XO Thames" w:hAnsi="XO Thames"/>
      <w:sz w:val="28"/>
    </w:rPr>
  </w:style>
  <w:style w:type="paragraph" w:customStyle="1" w:styleId="14">
    <w:name w:val="Строгий1"/>
    <w:link w:val="a4"/>
    <w:rsid w:val="009B3252"/>
    <w:rPr>
      <w:b/>
    </w:rPr>
  </w:style>
  <w:style w:type="character" w:styleId="a4">
    <w:name w:val="Strong"/>
    <w:link w:val="14"/>
    <w:rsid w:val="009B3252"/>
    <w:rPr>
      <w:b/>
    </w:rPr>
  </w:style>
  <w:style w:type="paragraph" w:styleId="a5">
    <w:name w:val="List Paragraph"/>
    <w:basedOn w:val="a"/>
    <w:link w:val="a6"/>
    <w:rsid w:val="009B3252"/>
    <w:pPr>
      <w:spacing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6">
    <w:name w:val="Абзац списка Знак"/>
    <w:basedOn w:val="1"/>
    <w:link w:val="a5"/>
    <w:rsid w:val="009B3252"/>
    <w:rPr>
      <w:rFonts w:ascii="Calibri" w:hAnsi="Calibri"/>
      <w:sz w:val="22"/>
    </w:rPr>
  </w:style>
  <w:style w:type="character" w:customStyle="1" w:styleId="50">
    <w:name w:val="Заголовок 5 Знак"/>
    <w:link w:val="5"/>
    <w:rsid w:val="009B3252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9B3252"/>
    <w:rPr>
      <w:b/>
      <w:sz w:val="32"/>
    </w:rPr>
  </w:style>
  <w:style w:type="paragraph" w:customStyle="1" w:styleId="15">
    <w:name w:val="Гиперссылка1"/>
    <w:link w:val="a7"/>
    <w:rsid w:val="009B3252"/>
    <w:rPr>
      <w:color w:val="0000FF"/>
      <w:u w:val="single"/>
    </w:rPr>
  </w:style>
  <w:style w:type="character" w:styleId="a7">
    <w:name w:val="Hyperlink"/>
    <w:link w:val="15"/>
    <w:rsid w:val="009B3252"/>
    <w:rPr>
      <w:color w:val="0000FF"/>
      <w:u w:val="single"/>
    </w:rPr>
  </w:style>
  <w:style w:type="paragraph" w:customStyle="1" w:styleId="Footnote">
    <w:name w:val="Footnote"/>
    <w:link w:val="Footnote0"/>
    <w:rsid w:val="009B3252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9B3252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sid w:val="009B3252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sid w:val="009B3252"/>
    <w:rPr>
      <w:rFonts w:ascii="XO Thames" w:hAnsi="XO Thames"/>
      <w:b/>
      <w:sz w:val="28"/>
    </w:rPr>
  </w:style>
  <w:style w:type="paragraph" w:customStyle="1" w:styleId="paragraphscx32627041">
    <w:name w:val="paragraph scx32627041"/>
    <w:basedOn w:val="a"/>
    <w:link w:val="paragraphscx326270410"/>
    <w:rsid w:val="009B3252"/>
    <w:pPr>
      <w:spacing w:beforeAutospacing="1" w:afterAutospacing="1"/>
    </w:pPr>
  </w:style>
  <w:style w:type="character" w:customStyle="1" w:styleId="paragraphscx326270410">
    <w:name w:val="paragraph scx32627041"/>
    <w:basedOn w:val="1"/>
    <w:link w:val="paragraphscx32627041"/>
    <w:rsid w:val="009B3252"/>
    <w:rPr>
      <w:sz w:val="24"/>
    </w:rPr>
  </w:style>
  <w:style w:type="paragraph" w:customStyle="1" w:styleId="HeaderandFooter">
    <w:name w:val="Header and Footer"/>
    <w:link w:val="HeaderandFooter0"/>
    <w:rsid w:val="009B3252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9B3252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9B3252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9B3252"/>
    <w:rPr>
      <w:rFonts w:ascii="XO Thames" w:hAnsi="XO Thames"/>
      <w:sz w:val="28"/>
    </w:rPr>
  </w:style>
  <w:style w:type="paragraph" w:customStyle="1" w:styleId="-">
    <w:name w:val="Интернет-ссылка"/>
    <w:link w:val="-0"/>
    <w:rsid w:val="009B3252"/>
    <w:rPr>
      <w:color w:val="000080"/>
      <w:u w:val="single"/>
    </w:rPr>
  </w:style>
  <w:style w:type="character" w:customStyle="1" w:styleId="-0">
    <w:name w:val="Интернет-ссылка"/>
    <w:link w:val="-"/>
    <w:rsid w:val="009B3252"/>
    <w:rPr>
      <w:color w:val="000080"/>
      <w:u w:val="single"/>
    </w:rPr>
  </w:style>
  <w:style w:type="paragraph" w:styleId="8">
    <w:name w:val="toc 8"/>
    <w:next w:val="a"/>
    <w:link w:val="80"/>
    <w:uiPriority w:val="39"/>
    <w:rsid w:val="009B3252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9B3252"/>
    <w:rPr>
      <w:rFonts w:ascii="XO Thames" w:hAnsi="XO Thames"/>
      <w:sz w:val="28"/>
    </w:rPr>
  </w:style>
  <w:style w:type="paragraph" w:customStyle="1" w:styleId="normaltextrunscx32627041">
    <w:name w:val="normaltextrun scx32627041"/>
    <w:basedOn w:val="12"/>
    <w:link w:val="normaltextrunscx326270410"/>
    <w:rsid w:val="009B3252"/>
  </w:style>
  <w:style w:type="character" w:customStyle="1" w:styleId="normaltextrunscx326270410">
    <w:name w:val="normaltextrun scx32627041"/>
    <w:basedOn w:val="a0"/>
    <w:link w:val="normaltextrunscx32627041"/>
    <w:rsid w:val="009B3252"/>
  </w:style>
  <w:style w:type="paragraph" w:styleId="51">
    <w:name w:val="toc 5"/>
    <w:next w:val="a"/>
    <w:link w:val="52"/>
    <w:uiPriority w:val="39"/>
    <w:rsid w:val="009B3252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9B3252"/>
    <w:rPr>
      <w:rFonts w:ascii="XO Thames" w:hAnsi="XO Thames"/>
      <w:sz w:val="28"/>
    </w:rPr>
  </w:style>
  <w:style w:type="paragraph" w:styleId="a8">
    <w:name w:val="Normal (Web)"/>
    <w:basedOn w:val="a"/>
    <w:link w:val="a9"/>
    <w:rsid w:val="009B3252"/>
    <w:pPr>
      <w:spacing w:beforeAutospacing="1" w:afterAutospacing="1"/>
    </w:pPr>
  </w:style>
  <w:style w:type="character" w:customStyle="1" w:styleId="a9">
    <w:name w:val="Обычный (веб) Знак"/>
    <w:basedOn w:val="1"/>
    <w:link w:val="a8"/>
    <w:rsid w:val="009B3252"/>
    <w:rPr>
      <w:sz w:val="24"/>
    </w:rPr>
  </w:style>
  <w:style w:type="paragraph" w:styleId="aa">
    <w:name w:val="header"/>
    <w:basedOn w:val="a"/>
    <w:link w:val="ab"/>
    <w:rsid w:val="009B325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1"/>
    <w:link w:val="aa"/>
    <w:rsid w:val="009B3252"/>
    <w:rPr>
      <w:sz w:val="24"/>
    </w:rPr>
  </w:style>
  <w:style w:type="paragraph" w:styleId="ac">
    <w:name w:val="footer"/>
    <w:basedOn w:val="a"/>
    <w:link w:val="ad"/>
    <w:rsid w:val="009B325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1"/>
    <w:link w:val="ac"/>
    <w:rsid w:val="009B3252"/>
    <w:rPr>
      <w:sz w:val="24"/>
    </w:rPr>
  </w:style>
  <w:style w:type="paragraph" w:styleId="ae">
    <w:name w:val="Plain Text"/>
    <w:basedOn w:val="a"/>
    <w:link w:val="af"/>
    <w:rsid w:val="009B3252"/>
    <w:rPr>
      <w:rFonts w:ascii="Courier New" w:hAnsi="Courier New"/>
      <w:sz w:val="20"/>
    </w:rPr>
  </w:style>
  <w:style w:type="character" w:customStyle="1" w:styleId="af">
    <w:name w:val="Текст Знак"/>
    <w:basedOn w:val="1"/>
    <w:link w:val="ae"/>
    <w:rsid w:val="009B3252"/>
    <w:rPr>
      <w:rFonts w:ascii="Courier New" w:hAnsi="Courier New"/>
      <w:sz w:val="20"/>
    </w:rPr>
  </w:style>
  <w:style w:type="paragraph" w:styleId="af0">
    <w:name w:val="Subtitle"/>
    <w:next w:val="a"/>
    <w:link w:val="af1"/>
    <w:uiPriority w:val="11"/>
    <w:qFormat/>
    <w:rsid w:val="009B3252"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sid w:val="009B3252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rsid w:val="009B3252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sid w:val="009B325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9B3252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9B3252"/>
    <w:rPr>
      <w:rFonts w:ascii="XO Thames" w:hAnsi="XO Thames"/>
      <w:b/>
      <w:sz w:val="28"/>
    </w:rPr>
  </w:style>
  <w:style w:type="paragraph" w:styleId="af4">
    <w:name w:val="No Spacing"/>
    <w:link w:val="af5"/>
    <w:rsid w:val="009B3252"/>
    <w:rPr>
      <w:sz w:val="24"/>
    </w:rPr>
  </w:style>
  <w:style w:type="character" w:customStyle="1" w:styleId="af5">
    <w:name w:val="Без интервала Знак"/>
    <w:link w:val="af4"/>
    <w:rsid w:val="009B3252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opscx32627041">
    <w:name w:val="eop scx32627041"/>
    <w:basedOn w:val="12"/>
    <w:link w:val="eopscx326270410"/>
  </w:style>
  <w:style w:type="character" w:customStyle="1" w:styleId="eopscx326270410">
    <w:name w:val="eop scx32627041"/>
    <w:basedOn w:val="a0"/>
    <w:link w:val="eopscx32627041"/>
  </w:style>
  <w:style w:type="paragraph" w:customStyle="1" w:styleId="apple-converted-space">
    <w:name w:val="apple-converted-space"/>
    <w:basedOn w:val="12"/>
    <w:link w:val="apple-converted-space0"/>
  </w:style>
  <w:style w:type="character" w:customStyle="1" w:styleId="apple-converted-space0">
    <w:name w:val="apple-converted-space"/>
    <w:basedOn w:val="a0"/>
    <w:link w:val="apple-converted-space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spellingerrorscx32627041">
    <w:name w:val="spellingerror scx32627041"/>
    <w:basedOn w:val="12"/>
    <w:link w:val="spellingerrorscx326270410"/>
  </w:style>
  <w:style w:type="character" w:customStyle="1" w:styleId="spellingerrorscx326270410">
    <w:name w:val="spellingerror scx32627041"/>
    <w:basedOn w:val="a0"/>
    <w:link w:val="spellingerrorscx32627041"/>
  </w:style>
  <w:style w:type="paragraph" w:customStyle="1" w:styleId="13">
    <w:name w:val="Номер страницы1"/>
    <w:basedOn w:val="12"/>
    <w:link w:val="a3"/>
  </w:style>
  <w:style w:type="character" w:styleId="a3">
    <w:name w:val="page number"/>
    <w:basedOn w:val="a0"/>
    <w:link w:val="13"/>
  </w:style>
  <w:style w:type="paragraph" w:customStyle="1" w:styleId="12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Строгий1"/>
    <w:link w:val="a4"/>
    <w:rPr>
      <w:b/>
    </w:rPr>
  </w:style>
  <w:style w:type="character" w:styleId="a4">
    <w:name w:val="Strong"/>
    <w:link w:val="14"/>
    <w:rPr>
      <w:b/>
    </w:rPr>
  </w:style>
  <w:style w:type="paragraph" w:styleId="a5">
    <w:name w:val="List Paragraph"/>
    <w:basedOn w:val="a"/>
    <w:link w:val="a6"/>
    <w:pPr>
      <w:spacing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6">
    <w:name w:val="Абзац списка Знак"/>
    <w:basedOn w:val="1"/>
    <w:link w:val="a5"/>
    <w:rPr>
      <w:rFonts w:ascii="Calibri" w:hAnsi="Calibri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sz w:val="32"/>
    </w:rPr>
  </w:style>
  <w:style w:type="paragraph" w:customStyle="1" w:styleId="15">
    <w:name w:val="Гиперссылка1"/>
    <w:link w:val="a7"/>
    <w:rPr>
      <w:color w:val="0000FF"/>
      <w:u w:val="single"/>
    </w:rPr>
  </w:style>
  <w:style w:type="character" w:styleId="a7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paragraphscx32627041">
    <w:name w:val="paragraph scx32627041"/>
    <w:basedOn w:val="a"/>
    <w:link w:val="paragraphscx326270410"/>
    <w:pPr>
      <w:spacing w:beforeAutospacing="1" w:afterAutospacing="1"/>
    </w:pPr>
  </w:style>
  <w:style w:type="character" w:customStyle="1" w:styleId="paragraphscx326270410">
    <w:name w:val="paragraph scx32627041"/>
    <w:basedOn w:val="1"/>
    <w:link w:val="paragraphscx32627041"/>
    <w:rPr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-">
    <w:name w:val="Интернет-ссылка"/>
    <w:link w:val="-0"/>
    <w:rPr>
      <w:color w:val="000080"/>
      <w:u w:val="single"/>
    </w:rPr>
  </w:style>
  <w:style w:type="character" w:customStyle="1" w:styleId="-0">
    <w:name w:val="Интернет-ссылка"/>
    <w:link w:val="-"/>
    <w:rPr>
      <w:color w:val="000080"/>
      <w:u w:val="single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normaltextrunscx32627041">
    <w:name w:val="normaltextrun scx32627041"/>
    <w:basedOn w:val="12"/>
    <w:link w:val="normaltextrunscx326270410"/>
  </w:style>
  <w:style w:type="character" w:customStyle="1" w:styleId="normaltextrunscx326270410">
    <w:name w:val="normaltextrun scx32627041"/>
    <w:basedOn w:val="a0"/>
    <w:link w:val="normaltextrunscx3262704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Normal (Web)"/>
    <w:basedOn w:val="a"/>
    <w:link w:val="a9"/>
    <w:pPr>
      <w:spacing w:beforeAutospacing="1" w:afterAutospacing="1"/>
    </w:pPr>
  </w:style>
  <w:style w:type="character" w:customStyle="1" w:styleId="a9">
    <w:name w:val="Обычный (веб) Знак"/>
    <w:basedOn w:val="1"/>
    <w:link w:val="a8"/>
    <w:rPr>
      <w:sz w:val="24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1"/>
    <w:link w:val="aa"/>
    <w:rPr>
      <w:sz w:val="24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1"/>
    <w:link w:val="ac"/>
    <w:rPr>
      <w:sz w:val="24"/>
    </w:rPr>
  </w:style>
  <w:style w:type="paragraph" w:styleId="ae">
    <w:name w:val="Plain Text"/>
    <w:basedOn w:val="a"/>
    <w:link w:val="af"/>
    <w:rPr>
      <w:rFonts w:ascii="Courier New" w:hAnsi="Courier New"/>
      <w:sz w:val="20"/>
    </w:rPr>
  </w:style>
  <w:style w:type="character" w:customStyle="1" w:styleId="af">
    <w:name w:val="Текст Знак"/>
    <w:basedOn w:val="1"/>
    <w:link w:val="ae"/>
    <w:rPr>
      <w:rFonts w:ascii="Courier New" w:hAnsi="Courier New"/>
      <w:sz w:val="20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4">
    <w:name w:val="No Spacing"/>
    <w:link w:val="af5"/>
    <w:rPr>
      <w:sz w:val="24"/>
    </w:rPr>
  </w:style>
  <w:style w:type="character" w:customStyle="1" w:styleId="af5">
    <w:name w:val="Без интервала Знак"/>
    <w:link w:val="af4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donland.ru/news/25541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21FC3-11D3-4B0F-879A-65A5720FF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3228</Words>
  <Characters>18404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7</cp:revision>
  <dcterms:created xsi:type="dcterms:W3CDTF">2025-02-05T14:16:00Z</dcterms:created>
  <dcterms:modified xsi:type="dcterms:W3CDTF">2025-02-06T08:06:00Z</dcterms:modified>
</cp:coreProperties>
</file>